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pacing w:val="3"/>
          <w:sz w:val="26"/>
          <w:szCs w:val="26"/>
          <w:bdr w:val="none" w:sz="0" w:space="0" w:color="auto" w:frame="1"/>
        </w:rPr>
        <w:t xml:space="preserve">Осенний период традиционно характеризуется ухудшением погодных условий. </w:t>
      </w:r>
      <w:bookmarkStart w:id="0" w:name="_GoBack"/>
      <w:bookmarkEnd w:id="0"/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Температура воды в осенний период составляет всего 9–11 градусов – это критическое значение для человеческого организма. Если лодка перевернется, и рыбак окажется за бортом, намокшая одежда мгновенно потянет его вниз, а холодная вода вызовет спазм мышц и сковывание движений. В такой ситуации выжить крайне сложно.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Чтобы избежать происшествий и благополучно вернуться домой с уловом, необходимо неукоснительно соблюдать рекомендаций по безопасности. Главные правила рыбалки от специалистов Центра ГИМС: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1. Следите за прогнозом и временем суток</w:t>
      </w:r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Перед выходом на рыбалку обязательно проверьте прогноз погоды. Выход на воду в шторм, сильный ветер или туман категорически запрещен. Также не следует рыбачить в темное время суток — видимость ограничена, а навигационные огни на маломерных судах могут быть не видны другим участникам движения.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2. Исключите алкоголь</w:t>
      </w:r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Статистика неумолима: более 90% несчастных случаев на воде происходит с людьми, находящимися в состоянии алкогольного опьянения. Алкоголь притупляет чувство опасности, замедляет реакцию и усиливает переохлаждение. Спасатели настаивают: на воде нельзя употреблять спиртное ни до, ни во время рыбалки.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3. Держитесь ближе к берегу и предупреждайте близких</w:t>
      </w:r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Чтобы минимизировать риски, планируйте маршрут так, чтобы не удаляться от берега на значительное расстояние. Обязательно сообщите родственникам или друзьям координаты места рыбалки и примерное время возвращения.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4. Судно должно быть технически исправно</w:t>
      </w:r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 xml:space="preserve">Перед выходом убедитесь, что ваше </w:t>
      </w:r>
      <w:proofErr w:type="spellStart"/>
      <w:r>
        <w:rPr>
          <w:rFonts w:ascii="Arial" w:hAnsi="Arial" w:cs="Arial"/>
          <w:color w:val="3B4256"/>
          <w:sz w:val="26"/>
          <w:szCs w:val="26"/>
        </w:rPr>
        <w:t>плавсредство</w:t>
      </w:r>
      <w:proofErr w:type="spellEnd"/>
      <w:r>
        <w:rPr>
          <w:rFonts w:ascii="Arial" w:hAnsi="Arial" w:cs="Arial"/>
          <w:color w:val="3B4256"/>
          <w:sz w:val="26"/>
          <w:szCs w:val="26"/>
        </w:rPr>
        <w:t xml:space="preserve"> находится в исправном состоянии. Всегда имейте при себе средства спасения и обязательно надевайте спасательный жилет. Ни в коем случае не перегружайте лодку.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5. Соблюдайте безопасное поведение на воде и правила посадки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Основная причина гибели людей — падение за борт из-за потери равновесия. Часто рыбаки встают в полный рост на катере или лодке, что крайне неустойчиво. </w:t>
      </w:r>
      <w:r>
        <w:rPr>
          <w:rFonts w:ascii="Arial" w:hAnsi="Arial" w:cs="Arial"/>
          <w:color w:val="3B4256"/>
          <w:spacing w:val="3"/>
          <w:sz w:val="26"/>
          <w:szCs w:val="26"/>
          <w:bdr w:val="none" w:sz="0" w:space="0" w:color="auto" w:frame="1"/>
        </w:rPr>
        <w:t>Если вы ловите стоя, занимайте устойчивую позицию: станьте лицом к носу или корме, слегка расставив ноги. Если на борту двое и необходимо поменяться местами, делайте это медленно, пригнувшись для сохранения равновесия, избегая резких движений, чтобы не накренить судно.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6. Рыбалка на надувных лодках — зона особого внимания</w:t>
      </w:r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 xml:space="preserve">Надувные маломерные суда крайне неустойчивы. Категорически запрещается ставить их на якорь далеко от берега. При появлении даже средней волны необходимо немедленно прекратить ловлю и вернуться на </w:t>
      </w:r>
      <w:r>
        <w:rPr>
          <w:rFonts w:ascii="Arial" w:hAnsi="Arial" w:cs="Arial"/>
          <w:color w:val="3B4256"/>
          <w:sz w:val="26"/>
          <w:szCs w:val="26"/>
        </w:rPr>
        <w:lastRenderedPageBreak/>
        <w:t>берег. В таких лодках нельзя вставать в полный рост и даже перегибаться через борт — это смертельно опасно.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7. Возвращайтесь до темноты</w:t>
      </w:r>
    </w:p>
    <w:p w:rsidR="005E73D7" w:rsidRDefault="005E73D7" w:rsidP="005E73D7">
      <w:pPr>
        <w:pStyle w:val="a3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color w:val="3B4256"/>
          <w:sz w:val="26"/>
          <w:szCs w:val="26"/>
        </w:rPr>
        <w:t>Планируйте свой день так, чтобы вернуться на берег до наступления сумерек. Ориентироваться в темноте сложно, а риск столкновения с препятствиями или другими судами многократно возрастает.</w:t>
      </w:r>
    </w:p>
    <w:p w:rsidR="005E73D7" w:rsidRDefault="005E73D7" w:rsidP="005E73D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Уважаемые рыболовы! Соблюдение этих элементарных правил безопасности — не просто формальность, а залог вашей жизни и здоровья. Помните, что ваши близкие ждут вас дома, и только от вашей дисциплины и осмотрительности зависит, станет ли осенняя рыбалка приятным отдыхом или трагедией.</w:t>
      </w:r>
    </w:p>
    <w:p w:rsidR="00546F5F" w:rsidRDefault="00546F5F"/>
    <w:p w:rsidR="00E72B08" w:rsidRDefault="00E72B08"/>
    <w:p w:rsidR="00E72B08" w:rsidRDefault="00E72B08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9B0D01D" wp14:editId="49DC520D">
                <wp:extent cx="304800" cy="304800"/>
                <wp:effectExtent l="0" t="0" r="0" b="0"/>
                <wp:docPr id="1" name="AutoShape 2" descr="Рыбалка осенью: помесячный календарь клёва, снасти и запреты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07B192" id="AutoShape 2" o:spid="_x0000_s1026" alt="Рыбалка осенью: помесячный календарь клёва, снасти и запреты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Omf/asvAwAA&#10;MwYAAA4AAAAAAAAAAAAAAAAALgIAAGRycy9lMm9Eb2MueG1sUEsBAi0AFAAGAAgAAAAhAEyg6SzY&#10;AAAAAwEAAA8AAAAAAAAAAAAAAAAAiQUAAGRycy9kb3ducmV2LnhtbFBLBQYAAAAABAAEAPMAAACO&#10;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8C266A1">
            <wp:extent cx="5938838" cy="33147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89" cy="3326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72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D7"/>
    <w:rsid w:val="00546F5F"/>
    <w:rsid w:val="005E73D7"/>
    <w:rsid w:val="00E7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0238D-0FED-44D3-8CE4-C1789496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2026-10-29T05:32:00Z</dcterms:created>
  <dcterms:modified xsi:type="dcterms:W3CDTF">2026-10-29T06:23:00Z</dcterms:modified>
</cp:coreProperties>
</file>