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7C" w:rsidRPr="0015727C" w:rsidRDefault="0015727C" w:rsidP="00D76FBF">
      <w:pPr>
        <w:spacing w:before="161" w:after="161" w:line="686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1572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Территория за забором частного домовладения - права и обязанности</w:t>
      </w:r>
    </w:p>
    <w:p w:rsidR="0015727C" w:rsidRPr="0015727C" w:rsidRDefault="0015727C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Приобретая частную собственность, мы получаем на нее не только права, но и обязанности - это общеизвестный факт. Однако не каждый собственник знает, что территория за забором частного дома требует повышенного внимания от хозяина, несмотря на то, что не принадлежит собственнику по праву.</w:t>
      </w:r>
    </w:p>
    <w:p w:rsidR="0015727C" w:rsidRPr="0015727C" w:rsidRDefault="0015727C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землей, строить на ней дома и прочие сооружения мы можем только при соблюдении градостроительных норм и правил.  Помимо соблюдения правил внутри своего участка, каждый собственник несет ответственность за ту территорию, которая прилегает к забору.</w:t>
      </w:r>
    </w:p>
    <w:p w:rsidR="0015727C" w:rsidRPr="0015727C" w:rsidRDefault="00D76FBF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27C"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Собственник, наряду со всеми другими лицами также имеет право пользоваться этими землями по закону. Но огораживать их или иным способом препятствовать использованию собственник не имеет права.</w:t>
      </w:r>
    </w:p>
    <w:p w:rsidR="0015727C" w:rsidRPr="0015727C" w:rsidRDefault="0015727C" w:rsidP="0015727C">
      <w:pPr>
        <w:spacing w:before="405" w:after="100" w:afterAutospacing="1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Межевой план земельного участка говорит нам о том, где проходят его границы документально. На местности эти границы обозначаются забором. Именно ограждение показывает нам, где заканчиваются частные владения.</w:t>
      </w:r>
    </w:p>
    <w:p w:rsidR="0015727C" w:rsidRPr="0015727C" w:rsidRDefault="0015727C" w:rsidP="00DC2A4B">
      <w:pPr>
        <w:spacing w:before="405" w:after="100" w:afterAutospacing="1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Собственники индивидуальных жилых </w:t>
      </w:r>
      <w:r w:rsidR="00DC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 должны следить не только за тем, что и как они строят и располагают на своем участке, но и за прилегающей территорией к забору частного дома. </w:t>
      </w:r>
      <w:r w:rsidR="00DC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727C" w:rsidRPr="0015727C" w:rsidRDefault="0015727C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за забором частного дома – это прилегающая территория, границы которой определяются правилами благоустройства, принятыми в муниципальном образовании. Эти земли могут быть территорией общего </w:t>
      </w:r>
      <w:r w:rsidR="00DC2A4B"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пользования,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находится в собственн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муниципального образования.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727C" w:rsidRDefault="0015727C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 значит и как именно надо следить за территорией перед забором частного дома - это уже определяет местная администрация в своих 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6FBF"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решением </w:t>
      </w:r>
      <w:r w:rsidR="004F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поселений.</w:t>
      </w:r>
    </w:p>
    <w:p w:rsidR="00A6049A" w:rsidRDefault="00A6049A" w:rsidP="00A6049A">
      <w:pPr>
        <w:spacing w:before="405" w:after="100" w:afterAutospacing="1" w:line="40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 самые распространенные обязанности, вменяемые администрацией 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физическим и юридическим лицам при уходе за прилегающей территорией: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чистотой;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 исправном состоянии жилые дома и другие надворные постройки, ограждения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049A">
        <w:rPr>
          <w:rFonts w:ascii="Times New Roman" w:hAnsi="Times New Roman" w:cs="Times New Roman"/>
          <w:sz w:val="28"/>
          <w:szCs w:val="28"/>
        </w:rPr>
        <w:t>проводить покос травы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049A">
        <w:rPr>
          <w:rFonts w:ascii="Times New Roman" w:hAnsi="Times New Roman" w:cs="Times New Roman"/>
          <w:sz w:val="28"/>
          <w:szCs w:val="28"/>
        </w:rPr>
        <w:t>в длину - в пределах границ их участков, в ширину – не более 15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49A" w:rsidRPr="00D76FBF" w:rsidRDefault="00A6049A" w:rsidP="00A6049A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этих общих правил </w:t>
      </w:r>
      <w:r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частникам помимо прочего, запрещено складировать запасы товаров, автомобильные покрышки, тару, поддоны, коробки, металлолом, также не разрешено хранить за забором земельного участка строительные материалы, песок, щебень, глину, гравий, топливо, удобрения и прочее.</w:t>
      </w:r>
    </w:p>
    <w:p w:rsidR="004F5651" w:rsidRDefault="00A6049A" w:rsidP="0015727C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27C"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Выходит, что собственник обязан следить за придомовой территорией за забором частного дома, несмотря на то, что эта территория ему вовсе не принадлежит, а является законной собственностью муниципалитета. </w:t>
      </w:r>
    </w:p>
    <w:p w:rsidR="0015727C" w:rsidRPr="0015727C" w:rsidRDefault="0015727C" w:rsidP="004F5651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местные органы власти уполномочены выписывать предписания и составлять протоколы об административных правонарушениях за несоблюдение правил благоустройства</w:t>
      </w:r>
      <w:r w:rsidR="004F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</w:t>
      </w:r>
      <w:r w:rsidR="004F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FBF"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 w:rsidR="00D76FBF" w:rsidRPr="00D7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D76FBF" w:rsidRPr="00D76FBF">
        <w:rPr>
          <w:rFonts w:ascii="Times New Roman" w:hAnsi="Times New Roman" w:cs="Times New Roman"/>
          <w:sz w:val="28"/>
          <w:szCs w:val="28"/>
        </w:rPr>
        <w:t xml:space="preserve"> Кодекса Республики Башкортостан об административных правонарушениях</w:t>
      </w:r>
      <w:r w:rsidR="00DC2A4B">
        <w:rPr>
          <w:rFonts w:ascii="Times New Roman" w:hAnsi="Times New Roman" w:cs="Times New Roman"/>
          <w:sz w:val="28"/>
          <w:szCs w:val="28"/>
        </w:rPr>
        <w:t>.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27C" w:rsidRPr="0015727C" w:rsidRDefault="0015727C" w:rsidP="00D76FBF">
      <w:pPr>
        <w:spacing w:before="405" w:after="100" w:afterAutospacing="1" w:line="40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закона не освобождает от ответственности. Даже территория за забором частного дома, которая вам не принадлежит на праве собственности, может стать объектом финансовых вложений и расходов – об этом надо задуматься заранее и узнать свои права и обязанности по отношению к прилегающей территории из местных актов и решений органов местного самоуправления, д</w:t>
      </w:r>
      <w:r w:rsidR="00B5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не стать случайным правонарушителем.</w:t>
      </w:r>
    </w:p>
    <w:p w:rsidR="007636AC" w:rsidRPr="00D76FBF" w:rsidRDefault="007636AC">
      <w:pPr>
        <w:rPr>
          <w:rFonts w:ascii="Times New Roman" w:hAnsi="Times New Roman" w:cs="Times New Roman"/>
          <w:sz w:val="28"/>
          <w:szCs w:val="28"/>
        </w:rPr>
      </w:pPr>
    </w:p>
    <w:sectPr w:rsidR="007636AC" w:rsidRPr="00D76FBF" w:rsidSect="00D76FB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1598F"/>
    <w:multiLevelType w:val="multilevel"/>
    <w:tmpl w:val="FB10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D"/>
    <w:rsid w:val="0015727C"/>
    <w:rsid w:val="004F5651"/>
    <w:rsid w:val="00534785"/>
    <w:rsid w:val="007636AC"/>
    <w:rsid w:val="009B2E51"/>
    <w:rsid w:val="00A6049A"/>
    <w:rsid w:val="00B54C12"/>
    <w:rsid w:val="00D76FBF"/>
    <w:rsid w:val="00DC2A4B"/>
    <w:rsid w:val="00ED083D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7A059-3DE2-4DB6-8083-135AA6E5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Ринатовна</dc:creator>
  <cp:keywords/>
  <dc:description/>
  <cp:lastModifiedBy>User</cp:lastModifiedBy>
  <cp:revision>2</cp:revision>
  <dcterms:created xsi:type="dcterms:W3CDTF">2026-06-02T12:16:00Z</dcterms:created>
  <dcterms:modified xsi:type="dcterms:W3CDTF">2026-06-02T12:16:00Z</dcterms:modified>
</cp:coreProperties>
</file>