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4" w:type="dxa"/>
        <w:jc w:val="center"/>
        <w:tblLook w:val="04A0" w:firstRow="1" w:lastRow="0" w:firstColumn="1" w:lastColumn="0" w:noHBand="0" w:noVBand="1"/>
      </w:tblPr>
      <w:tblGrid>
        <w:gridCol w:w="4519"/>
        <w:gridCol w:w="1186"/>
        <w:gridCol w:w="4519"/>
      </w:tblGrid>
      <w:tr w:rsidR="00DF5081" w:rsidRPr="000D5BE0" w:rsidTr="00593AA0">
        <w:trPr>
          <w:trHeight w:val="1619"/>
          <w:jc w:val="center"/>
        </w:trPr>
        <w:tc>
          <w:tcPr>
            <w:tcW w:w="4519" w:type="dxa"/>
          </w:tcPr>
          <w:p w:rsidR="00DF5081" w:rsidRPr="000D5BE0" w:rsidRDefault="00DF5081" w:rsidP="00593AA0">
            <w:pPr>
              <w:keepNext/>
              <w:spacing w:after="0" w:line="240" w:lineRule="auto"/>
              <w:ind w:left="-108"/>
              <w:outlineLvl w:val="1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  <w:t xml:space="preserve"> РЕСПУБЛИКА№ЫНЫ*</w:t>
            </w:r>
          </w:p>
          <w:p w:rsidR="00DF5081" w:rsidRPr="000D5BE0" w:rsidRDefault="00DF5081" w:rsidP="0059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  <w:t>?ЫЙ</w:t>
            </w:r>
            <w:proofErr w:type="gramEnd"/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  <w:t xml:space="preserve">;Ы РАЙОНЫ </w:t>
            </w:r>
          </w:p>
          <w:p w:rsidR="00DF5081" w:rsidRPr="000D5BE0" w:rsidRDefault="00DF5081" w:rsidP="0059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</w:pPr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  <w:t xml:space="preserve">МУНИЦИПАЛ РАЙОНЫНЫ* </w:t>
            </w:r>
          </w:p>
          <w:p w:rsidR="00DF5081" w:rsidRPr="000D5BE0" w:rsidRDefault="00DF5081" w:rsidP="0059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</w:pPr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  <w:t>КАНДАКОВКА АУЫЛ СОВЕТЫ</w:t>
            </w:r>
          </w:p>
          <w:p w:rsidR="00DF5081" w:rsidRPr="000D5BE0" w:rsidRDefault="00DF5081" w:rsidP="00593AA0">
            <w:pPr>
              <w:widowControl w:val="0"/>
              <w:autoSpaceDE w:val="0"/>
              <w:autoSpaceDN w:val="0"/>
              <w:adjustRightInd w:val="0"/>
              <w:spacing w:after="0" w:line="144" w:lineRule="auto"/>
              <w:jc w:val="center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</w:pPr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  <w:t>ХАКИМИ</w:t>
            </w:r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8"/>
                <w:szCs w:val="20"/>
                <w:lang w:eastAsia="ru-RU"/>
              </w:rPr>
              <w:t>2</w:t>
            </w:r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  <w:t>ТЕ</w:t>
            </w:r>
          </w:p>
          <w:p w:rsidR="00DF5081" w:rsidRPr="000D5BE0" w:rsidRDefault="00DF5081" w:rsidP="00593AA0">
            <w:pPr>
              <w:widowControl w:val="0"/>
              <w:autoSpaceDE w:val="0"/>
              <w:autoSpaceDN w:val="0"/>
              <w:adjustRightInd w:val="0"/>
              <w:spacing w:after="0" w:line="144" w:lineRule="auto"/>
              <w:jc w:val="center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</w:pPr>
          </w:p>
          <w:p w:rsidR="00DF5081" w:rsidRPr="000D5BE0" w:rsidRDefault="00DF5081" w:rsidP="00593AA0">
            <w:pPr>
              <w:widowControl w:val="0"/>
              <w:autoSpaceDE w:val="0"/>
              <w:autoSpaceDN w:val="0"/>
              <w:adjustRightInd w:val="0"/>
              <w:spacing w:after="0" w:line="144" w:lineRule="auto"/>
              <w:jc w:val="center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</w:pPr>
          </w:p>
          <w:p w:rsidR="00DF5081" w:rsidRPr="000D5BE0" w:rsidRDefault="00DF5081" w:rsidP="00593AA0">
            <w:pPr>
              <w:widowControl w:val="0"/>
              <w:autoSpaceDE w:val="0"/>
              <w:autoSpaceDN w:val="0"/>
              <w:adjustRightInd w:val="0"/>
              <w:spacing w:after="0" w:line="144" w:lineRule="auto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DF5081" w:rsidRPr="000D5BE0" w:rsidRDefault="00DF5081" w:rsidP="0059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E0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DC5153" wp14:editId="4328E47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-7620</wp:posOffset>
                  </wp:positionV>
                  <wp:extent cx="864235" cy="932180"/>
                  <wp:effectExtent l="0" t="0" r="0" b="1270"/>
                  <wp:wrapNone/>
                  <wp:docPr id="1" name="Рисунок 1" descr="gerbki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ki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9" w:type="dxa"/>
          </w:tcPr>
          <w:p w:rsidR="00DF5081" w:rsidRPr="000D5BE0" w:rsidRDefault="00DF5081" w:rsidP="00593AA0">
            <w:pPr>
              <w:keepNext/>
              <w:spacing w:after="0" w:line="240" w:lineRule="auto"/>
              <w:jc w:val="center"/>
              <w:outlineLvl w:val="0"/>
              <w:rPr>
                <w:rFonts w:ascii="Times Cyr Bash Normal" w:eastAsia="Times New Roman" w:hAnsi="Times Cyr Bash Normal" w:cs="Times New Roman"/>
                <w:b/>
                <w:i/>
                <w:sz w:val="20"/>
                <w:szCs w:val="20"/>
                <w:lang w:eastAsia="ru-RU"/>
              </w:rPr>
            </w:pPr>
            <w:r w:rsidRPr="000D5BE0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0D5BE0">
              <w:rPr>
                <w:rFonts w:ascii="Times Cyr Bash Normal" w:eastAsia="Times New Roman" w:hAnsi="Times Cyr Bash Normal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DF5081" w:rsidRPr="000D5BE0" w:rsidRDefault="00DF5081" w:rsidP="00593AA0">
            <w:pPr>
              <w:keepNext/>
              <w:spacing w:after="0" w:line="240" w:lineRule="auto"/>
              <w:jc w:val="center"/>
              <w:outlineLvl w:val="0"/>
              <w:rPr>
                <w:rFonts w:ascii="Times Cyr Bash Normal" w:eastAsia="Times New Roman" w:hAnsi="Times Cyr Bash Normal" w:cs="Times New Roman"/>
                <w:b/>
                <w:i/>
                <w:sz w:val="20"/>
                <w:szCs w:val="20"/>
                <w:lang w:eastAsia="ru-RU"/>
              </w:rPr>
            </w:pPr>
            <w:r w:rsidRPr="000D5BE0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СЕЛЬСКОГО ПОСЕЛЕНИЯ</w:t>
            </w:r>
            <w:r w:rsidRPr="000D5BE0">
              <w:rPr>
                <w:rFonts w:ascii="Times Cyr Bash Normal" w:eastAsia="Times New Roman" w:hAnsi="Times Cyr Bash Normal" w:cs="Times New Roman"/>
                <w:b/>
                <w:i/>
                <w:sz w:val="20"/>
                <w:szCs w:val="20"/>
                <w:lang w:eastAsia="ru-RU"/>
              </w:rPr>
              <w:t xml:space="preserve">                                  </w:t>
            </w:r>
            <w:r w:rsidRPr="000D5BE0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КАНДАКОВСКИЙ СЕЛЬСОВЕТ</w:t>
            </w:r>
            <w:r w:rsidRPr="000D5BE0">
              <w:rPr>
                <w:rFonts w:ascii="Times Cyr Bash Normal" w:eastAsia="Times New Roman" w:hAnsi="Times Cyr Bash Normal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0D5BE0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DF5081" w:rsidRPr="000D5BE0" w:rsidRDefault="00DF5081" w:rsidP="00593AA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0D5BE0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КИГИНСКИЙ РАЙОН</w:t>
            </w:r>
          </w:p>
          <w:p w:rsidR="00DF5081" w:rsidRPr="000D5BE0" w:rsidRDefault="00DF5081" w:rsidP="00593AA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0D5BE0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DF5081" w:rsidRPr="000D5BE0" w:rsidRDefault="00DF5081" w:rsidP="00593AA0">
            <w:pPr>
              <w:spacing w:after="0" w:line="240" w:lineRule="auto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F5081" w:rsidRPr="000D5BE0" w:rsidRDefault="00DF5081" w:rsidP="00DF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D1D199" wp14:editId="166293A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79540" cy="57150"/>
                <wp:effectExtent l="0" t="0" r="35560" b="1905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9540" cy="57150"/>
                          <a:chOff x="0" y="0"/>
                          <a:chExt cx="5943600" cy="57150"/>
                        </a:xfrm>
                      </wpg:grpSpPr>
                      <wps:wsp>
                        <wps:cNvPr id="15" name="Прямая соединительная линия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единительная линия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5715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D31D6" id="Группа 14" o:spid="_x0000_s1026" style="position:absolute;margin-left:0;margin-top:.75pt;width:510.2pt;height:4.5pt;z-index:251660288;mso-position-horizontal:center;mso-position-horizontal-relative:margin;mso-width-relative:margin;mso-height-relative:margin" coordsize="59436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">
                <v:line id="Прямая соединительная линия 15" o:spid="_x0000_s1027" style="position:absolute;flip:y;visibility:visible;mso-wrap-style:square" from="0,0" to="594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Прямая соединительная линия 16" o:spid="_x0000_s1028" style="position:absolute;flip:y;visibility:visible;mso-wrap-style:square" from="0,571" to="59436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c1T8AAAADbAAAADwAAAGRycy9kb3ducmV2LnhtbERPTWsCMRC9C/0PYQq9iGZbqchqlLZg&#10;ld5qxfOwGTeLO5Ntkur235tCwds83ucsVj236kwhNl4MPI4LUCSVt43UBvZf69EMVEwoFlsvZOCX&#10;IqyWd4MFltZf5JPOu1SrHCKxRAMupa7UOlaOGOPYdySZO/rAmDIMtbYBLzmcW/1UFFPN2EhucNjR&#10;m6PqtPthA8+u4u16vxl+T/AjJGZ+fd8cjHm471/moBL16Sb+d29tnj+Fv1/yAXp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nNU/AAAAA2wAAAA8AAAAAAAAAAAAAAAAA&#10;oQIAAGRycy9kb3ducmV2LnhtbFBLBQYAAAAABAAEAPkAAACOAwAAAAA=&#10;" strokeweight="3pt"/>
                <w10:wrap anchorx="margin"/>
              </v:group>
            </w:pict>
          </mc:Fallback>
        </mc:AlternateContent>
      </w:r>
    </w:p>
    <w:tbl>
      <w:tblPr>
        <w:tblW w:w="10113" w:type="dxa"/>
        <w:tblLayout w:type="fixed"/>
        <w:tblLook w:val="0000" w:firstRow="0" w:lastRow="0" w:firstColumn="0" w:lastColumn="0" w:noHBand="0" w:noVBand="0"/>
      </w:tblPr>
      <w:tblGrid>
        <w:gridCol w:w="3929"/>
        <w:gridCol w:w="2365"/>
        <w:gridCol w:w="3819"/>
      </w:tblGrid>
      <w:tr w:rsidR="00DF5081" w:rsidRPr="00DF5081" w:rsidTr="006B4AC0">
        <w:trPr>
          <w:trHeight w:val="933"/>
        </w:trPr>
        <w:tc>
          <w:tcPr>
            <w:tcW w:w="3929" w:type="dxa"/>
          </w:tcPr>
          <w:p w:rsidR="00DF5081" w:rsidRPr="00DF5081" w:rsidRDefault="00DF5081" w:rsidP="00DF508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5081" w:rsidRPr="00DF5081" w:rsidRDefault="00DF5081" w:rsidP="00DF5081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color w:val="00FF00"/>
                <w:sz w:val="28"/>
                <w:szCs w:val="28"/>
                <w:lang w:eastAsia="ru-RU"/>
              </w:rPr>
            </w:pPr>
            <w:r w:rsidRPr="00DF5081">
              <w:rPr>
                <w:rFonts w:ascii="Arial New Bash" w:eastAsia="Times New Roman" w:hAnsi="Arial New Bash" w:cs="Times New Roman"/>
                <w:b/>
                <w:bCs/>
                <w:sz w:val="28"/>
                <w:szCs w:val="28"/>
                <w:lang w:eastAsia="ru-RU"/>
              </w:rPr>
              <w:t>[АРАР</w:t>
            </w:r>
          </w:p>
        </w:tc>
        <w:tc>
          <w:tcPr>
            <w:tcW w:w="2365" w:type="dxa"/>
          </w:tcPr>
          <w:p w:rsidR="00DF5081" w:rsidRPr="00DF5081" w:rsidRDefault="00DF5081" w:rsidP="00DF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  <w:p w:rsidR="00DF5081" w:rsidRPr="00DF5081" w:rsidRDefault="00DF5081" w:rsidP="00DF5081">
            <w:pPr>
              <w:spacing w:after="0" w:line="240" w:lineRule="auto"/>
              <w:ind w:right="-2748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  <w:p w:rsidR="00DF5081" w:rsidRPr="00DF5081" w:rsidRDefault="00DF5081" w:rsidP="00DF5081">
            <w:pPr>
              <w:spacing w:after="0" w:line="240" w:lineRule="auto"/>
              <w:ind w:right="-2748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  <w:p w:rsidR="00DF5081" w:rsidRPr="00DF5081" w:rsidRDefault="00DF5081" w:rsidP="00DF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819" w:type="dxa"/>
          </w:tcPr>
          <w:p w:rsidR="00DF5081" w:rsidRPr="00DF5081" w:rsidRDefault="00DF5081" w:rsidP="00DF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DF5081" w:rsidRPr="00DF5081" w:rsidRDefault="00DF5081" w:rsidP="00DF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508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</w:tc>
      </w:tr>
      <w:tr w:rsidR="00DF5081" w:rsidRPr="00DF5081" w:rsidTr="005D3B1E">
        <w:trPr>
          <w:trHeight w:val="209"/>
        </w:trPr>
        <w:tc>
          <w:tcPr>
            <w:tcW w:w="3929" w:type="dxa"/>
          </w:tcPr>
          <w:p w:rsidR="00DF5081" w:rsidRPr="00DF5081" w:rsidRDefault="00DF5081" w:rsidP="00DF5081">
            <w:pPr>
              <w:spacing w:after="0" w:line="240" w:lineRule="auto"/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DF5081" w:rsidRPr="00DF5081" w:rsidRDefault="00DF5081" w:rsidP="00DF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819" w:type="dxa"/>
          </w:tcPr>
          <w:p w:rsidR="00DF5081" w:rsidRPr="00DF5081" w:rsidRDefault="00DF5081" w:rsidP="00DF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F5081" w:rsidRPr="00DF5081" w:rsidTr="005D3B1E">
        <w:trPr>
          <w:trHeight w:val="410"/>
        </w:trPr>
        <w:tc>
          <w:tcPr>
            <w:tcW w:w="3929" w:type="dxa"/>
          </w:tcPr>
          <w:p w:rsidR="00DF5081" w:rsidRPr="00DF5081" w:rsidRDefault="006B4AC0" w:rsidP="006B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22</w:t>
            </w:r>
            <w:r w:rsidR="00DF5081" w:rsidRPr="00DF50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март 2023 й.</w:t>
            </w:r>
          </w:p>
        </w:tc>
        <w:tc>
          <w:tcPr>
            <w:tcW w:w="2365" w:type="dxa"/>
          </w:tcPr>
          <w:p w:rsidR="00DF5081" w:rsidRPr="00DF5081" w:rsidRDefault="006B4AC0" w:rsidP="00DF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</w:t>
            </w:r>
          </w:p>
        </w:tc>
        <w:tc>
          <w:tcPr>
            <w:tcW w:w="3819" w:type="dxa"/>
          </w:tcPr>
          <w:p w:rsidR="00DF5081" w:rsidRDefault="006B4AC0" w:rsidP="00DF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22</w:t>
            </w:r>
            <w:r w:rsidR="00DF5081" w:rsidRPr="00DF50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марта 2023 г.</w:t>
            </w:r>
          </w:p>
          <w:p w:rsidR="006B4AC0" w:rsidRDefault="006B4AC0" w:rsidP="00DF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4AC0" w:rsidRPr="00DF5081" w:rsidRDefault="006B4AC0" w:rsidP="00DF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B4AC0" w:rsidRPr="006B4AC0" w:rsidRDefault="006B4AC0" w:rsidP="006B4AC0">
      <w:pPr>
        <w:pStyle w:val="ConsPlusTitle"/>
        <w:jc w:val="center"/>
        <w:rPr>
          <w:b w:val="0"/>
          <w:bCs/>
          <w:szCs w:val="28"/>
        </w:rPr>
      </w:pPr>
      <w:r w:rsidRPr="006B4AC0">
        <w:rPr>
          <w:b w:val="0"/>
          <w:szCs w:val="28"/>
        </w:rPr>
        <w:t>Об утверждении регламента</w:t>
      </w:r>
      <w:r w:rsidRPr="006B4AC0">
        <w:rPr>
          <w:b w:val="0"/>
          <w:bCs/>
          <w:szCs w:val="28"/>
        </w:rPr>
        <w:t xml:space="preserve"> представления в Администрацию сельского поселения </w:t>
      </w:r>
      <w:r>
        <w:rPr>
          <w:b w:val="0"/>
          <w:bCs/>
          <w:szCs w:val="28"/>
        </w:rPr>
        <w:t>Кандаковский</w:t>
      </w:r>
      <w:r w:rsidRPr="006B4AC0">
        <w:rPr>
          <w:b w:val="0"/>
          <w:bCs/>
          <w:szCs w:val="28"/>
        </w:rPr>
        <w:t xml:space="preserve"> сельсовет муниципального района Кигинский район Республики Башкортостан участниками бюджетного процесса, а также юридическими лицами, не являющимися участниками бюджетного процесса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 </w:t>
      </w:r>
    </w:p>
    <w:p w:rsidR="006B4AC0" w:rsidRPr="006B4AC0" w:rsidRDefault="006B4AC0" w:rsidP="006B4AC0">
      <w:pPr>
        <w:pStyle w:val="ConsPlusNormal"/>
        <w:rPr>
          <w:szCs w:val="28"/>
        </w:rPr>
      </w:pPr>
    </w:p>
    <w:p w:rsidR="006B4AC0" w:rsidRPr="006B4AC0" w:rsidRDefault="006B4AC0" w:rsidP="006B4AC0">
      <w:pPr>
        <w:pStyle w:val="ConsPlusNormal"/>
        <w:rPr>
          <w:szCs w:val="28"/>
        </w:rPr>
      </w:pPr>
    </w:p>
    <w:p w:rsidR="006B4AC0" w:rsidRPr="006B4AC0" w:rsidRDefault="006B4AC0" w:rsidP="006B4AC0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tooltip="Приказ Минфина России от 23.12.2014 N 163н (ред. от 08.12.2020) &quot;О Порядке формирования и ведения реестра участников бюджетного процесса, а также юридических лиц, не являющихся участниками бюджетного процесса&quot; (Зарегистрировано в Минюсте России 09.02.2015 N 35" w:history="1">
        <w:r w:rsidRPr="006B4AC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B4AC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</w:t>
      </w:r>
      <w:r w:rsidR="00680513">
        <w:rPr>
          <w:rFonts w:ascii="Times New Roman" w:hAnsi="Times New Roman" w:cs="Times New Roman"/>
          <w:sz w:val="28"/>
          <w:szCs w:val="28"/>
        </w:rPr>
        <w:t>ерации от 23 декабря 2014 года №</w:t>
      </w:r>
      <w:r w:rsidRPr="006B4AC0">
        <w:rPr>
          <w:rFonts w:ascii="Times New Roman" w:hAnsi="Times New Roman" w:cs="Times New Roman"/>
          <w:sz w:val="28"/>
          <w:szCs w:val="28"/>
        </w:rPr>
        <w:t xml:space="preserve"> 163н "О Порядке формирования и ведения реестра участников бюджетного процесса, а также юридических лиц, не являющихся участниками бюджетного процесса",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Кандаковский</w:t>
      </w:r>
      <w:r w:rsidRPr="006B4A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Башкортостан, ПОСТАНОВЛЯЮ:</w:t>
      </w:r>
    </w:p>
    <w:p w:rsidR="006B4AC0" w:rsidRPr="006B4AC0" w:rsidRDefault="006B4AC0" w:rsidP="006B4AC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4AC0">
        <w:rPr>
          <w:rFonts w:ascii="Times New Roman" w:hAnsi="Times New Roman"/>
          <w:sz w:val="28"/>
          <w:szCs w:val="28"/>
        </w:rPr>
        <w:t xml:space="preserve">      1. Утвердить </w:t>
      </w:r>
      <w:hyperlink w:anchor="Par36" w:tooltip="РЕГЛАМЕНТ" w:history="1">
        <w:r w:rsidRPr="006B4AC0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6B4AC0">
        <w:rPr>
          <w:rFonts w:ascii="Times New Roman" w:hAnsi="Times New Roman"/>
          <w:sz w:val="28"/>
          <w:szCs w:val="28"/>
        </w:rPr>
        <w:t xml:space="preserve"> представления в Администрацию сельского поселения </w:t>
      </w:r>
      <w:r>
        <w:rPr>
          <w:rFonts w:ascii="Times New Roman" w:hAnsi="Times New Roman"/>
          <w:sz w:val="28"/>
          <w:szCs w:val="28"/>
        </w:rPr>
        <w:t>Кандаковский</w:t>
      </w:r>
      <w:r w:rsidRPr="006B4AC0">
        <w:rPr>
          <w:rFonts w:ascii="Times New Roman" w:hAnsi="Times New Roman"/>
          <w:sz w:val="28"/>
          <w:szCs w:val="28"/>
        </w:rPr>
        <w:t xml:space="preserve"> сельсовет муниципального района Кигинский район Республики Башкортостан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процесса.</w:t>
      </w:r>
    </w:p>
    <w:p w:rsidR="006B4AC0" w:rsidRPr="006B4AC0" w:rsidRDefault="00680513" w:rsidP="006B4A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6B4AC0" w:rsidRPr="006B4AC0">
        <w:rPr>
          <w:rFonts w:ascii="Times New Roman" w:hAnsi="Times New Roman"/>
          <w:sz w:val="28"/>
          <w:szCs w:val="28"/>
        </w:rPr>
        <w:t xml:space="preserve">.Опубликовать настоящее постановление на официальном сайте Администрации сельского поселения </w:t>
      </w:r>
      <w:r w:rsidR="006B4AC0">
        <w:rPr>
          <w:rFonts w:ascii="Times New Roman" w:hAnsi="Times New Roman"/>
          <w:sz w:val="28"/>
          <w:szCs w:val="28"/>
        </w:rPr>
        <w:t>Кандаковский</w:t>
      </w:r>
      <w:r w:rsidR="006B4AC0" w:rsidRPr="006B4AC0">
        <w:rPr>
          <w:rFonts w:ascii="Times New Roman" w:hAnsi="Times New Roman"/>
          <w:sz w:val="28"/>
          <w:szCs w:val="28"/>
        </w:rPr>
        <w:t xml:space="preserve"> сельсовет муниципального района Кигинский район Республики Башкортостан</w:t>
      </w:r>
      <w:r w:rsidR="006B4AC0">
        <w:rPr>
          <w:rFonts w:ascii="Times New Roman" w:hAnsi="Times New Roman"/>
          <w:sz w:val="28"/>
          <w:szCs w:val="28"/>
        </w:rPr>
        <w:t>.</w:t>
      </w:r>
      <w:r w:rsidR="006B4AC0" w:rsidRPr="006B4AC0">
        <w:rPr>
          <w:rFonts w:ascii="Times New Roman" w:hAnsi="Times New Roman"/>
          <w:sz w:val="28"/>
          <w:szCs w:val="28"/>
        </w:rPr>
        <w:t xml:space="preserve">                      </w:t>
      </w:r>
    </w:p>
    <w:p w:rsidR="006B4AC0" w:rsidRPr="006B4AC0" w:rsidRDefault="00680513" w:rsidP="006B4A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6B4AC0" w:rsidRPr="006B4AC0">
        <w:rPr>
          <w:rFonts w:ascii="Times New Roman" w:hAnsi="Times New Roman"/>
          <w:sz w:val="28"/>
          <w:szCs w:val="28"/>
        </w:rPr>
        <w:t>. Контроль за исполнением настоящего постановление оставляю за собой.</w:t>
      </w:r>
    </w:p>
    <w:p w:rsidR="006B4AC0" w:rsidRPr="006B4AC0" w:rsidRDefault="006B4AC0" w:rsidP="006B4AC0">
      <w:pPr>
        <w:pStyle w:val="ConsPlusNormal"/>
        <w:tabs>
          <w:tab w:val="left" w:pos="3525"/>
          <w:tab w:val="left" w:pos="6375"/>
        </w:tabs>
        <w:rPr>
          <w:szCs w:val="28"/>
        </w:rPr>
      </w:pPr>
    </w:p>
    <w:p w:rsidR="006B4AC0" w:rsidRPr="006B4AC0" w:rsidRDefault="006B4AC0" w:rsidP="006B4AC0">
      <w:pPr>
        <w:pStyle w:val="ConsPlusNormal"/>
        <w:tabs>
          <w:tab w:val="left" w:pos="3525"/>
          <w:tab w:val="left" w:pos="6375"/>
        </w:tabs>
        <w:rPr>
          <w:szCs w:val="28"/>
        </w:rPr>
      </w:pPr>
    </w:p>
    <w:p w:rsidR="006B4AC0" w:rsidRPr="006B4AC0" w:rsidRDefault="006B4AC0" w:rsidP="006B4AC0">
      <w:pPr>
        <w:pStyle w:val="ConsPlusNormal"/>
        <w:tabs>
          <w:tab w:val="left" w:pos="3525"/>
          <w:tab w:val="left" w:pos="6375"/>
        </w:tabs>
        <w:rPr>
          <w:szCs w:val="28"/>
        </w:rPr>
      </w:pPr>
      <w:r w:rsidRPr="006B4AC0">
        <w:rPr>
          <w:szCs w:val="28"/>
        </w:rPr>
        <w:t>Глава сельского поселения</w:t>
      </w:r>
      <w:r>
        <w:rPr>
          <w:szCs w:val="28"/>
        </w:rPr>
        <w:t xml:space="preserve">                                                       </w:t>
      </w:r>
      <w:proofErr w:type="spellStart"/>
      <w:r>
        <w:rPr>
          <w:szCs w:val="28"/>
        </w:rPr>
        <w:t>Э.А.Забихуллина</w:t>
      </w:r>
      <w:proofErr w:type="spellEnd"/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Кандаковский</w:t>
      </w:r>
      <w:r w:rsidRPr="006B4AC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от 22 марта </w:t>
      </w:r>
      <w:r w:rsidRPr="006B4AC0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B4AC0" w:rsidRPr="006B4AC0" w:rsidRDefault="006B4AC0" w:rsidP="006B4AC0">
      <w:pPr>
        <w:pStyle w:val="ConsPlusTitle"/>
        <w:jc w:val="center"/>
        <w:rPr>
          <w:szCs w:val="28"/>
        </w:rPr>
      </w:pPr>
      <w:r w:rsidRPr="006B4AC0">
        <w:rPr>
          <w:b w:val="0"/>
          <w:szCs w:val="28"/>
        </w:rPr>
        <w:t>Регламент</w:t>
      </w:r>
    </w:p>
    <w:p w:rsidR="006B4AC0" w:rsidRPr="006B4AC0" w:rsidRDefault="006B4AC0" w:rsidP="006B4AC0">
      <w:pPr>
        <w:pStyle w:val="ConsPlusTitle"/>
        <w:jc w:val="center"/>
        <w:rPr>
          <w:b w:val="0"/>
          <w:bCs/>
          <w:szCs w:val="28"/>
        </w:rPr>
      </w:pPr>
      <w:r w:rsidRPr="006B4AC0">
        <w:rPr>
          <w:b w:val="0"/>
          <w:bCs/>
          <w:szCs w:val="28"/>
        </w:rPr>
        <w:t xml:space="preserve">представления в </w:t>
      </w:r>
      <w:r w:rsidRPr="006B4AC0">
        <w:rPr>
          <w:b w:val="0"/>
          <w:szCs w:val="28"/>
        </w:rPr>
        <w:t xml:space="preserve">Администрацию сельского поселения </w:t>
      </w:r>
      <w:r>
        <w:rPr>
          <w:b w:val="0"/>
          <w:szCs w:val="28"/>
        </w:rPr>
        <w:t>Кандаковский</w:t>
      </w:r>
      <w:r w:rsidRPr="006B4AC0">
        <w:rPr>
          <w:b w:val="0"/>
          <w:szCs w:val="28"/>
        </w:rPr>
        <w:t xml:space="preserve"> сельсовет</w:t>
      </w:r>
      <w:r w:rsidRPr="006B4AC0">
        <w:rPr>
          <w:b w:val="0"/>
          <w:bCs/>
          <w:szCs w:val="28"/>
        </w:rPr>
        <w:t xml:space="preserve"> муниципального района Кигинский район Республики Башкортостан участниками бюджетного процесса, а также юридическими лицами, не являющимися участниками бюджетного процесса документов и информации в целях формирования реестра участников бюджетного процесса, а также юридических лиц, не являющихся </w:t>
      </w:r>
      <w:proofErr w:type="gramStart"/>
      <w:r w:rsidRPr="006B4AC0">
        <w:rPr>
          <w:b w:val="0"/>
          <w:bCs/>
          <w:szCs w:val="28"/>
        </w:rPr>
        <w:t>участниками  бюджетного</w:t>
      </w:r>
      <w:proofErr w:type="gramEnd"/>
      <w:r w:rsidRPr="006B4AC0">
        <w:rPr>
          <w:b w:val="0"/>
          <w:bCs/>
          <w:szCs w:val="28"/>
        </w:rPr>
        <w:t xml:space="preserve"> процесса </w:t>
      </w:r>
    </w:p>
    <w:p w:rsidR="006B4AC0" w:rsidRPr="006B4AC0" w:rsidRDefault="006B4AC0" w:rsidP="006B4AC0">
      <w:pPr>
        <w:pStyle w:val="ConsPlusTitle"/>
        <w:jc w:val="center"/>
        <w:rPr>
          <w:szCs w:val="28"/>
        </w:rPr>
      </w:pPr>
    </w:p>
    <w:p w:rsidR="006B4AC0" w:rsidRPr="006B4AC0" w:rsidRDefault="006B4AC0" w:rsidP="006B4AC0">
      <w:pPr>
        <w:pStyle w:val="ConsPlusTitle"/>
        <w:jc w:val="center"/>
        <w:outlineLvl w:val="1"/>
        <w:rPr>
          <w:szCs w:val="28"/>
        </w:rPr>
      </w:pPr>
      <w:r w:rsidRPr="006B4AC0">
        <w:rPr>
          <w:szCs w:val="28"/>
        </w:rPr>
        <w:t>I. Общие положения</w:t>
      </w:r>
    </w:p>
    <w:p w:rsidR="006B4AC0" w:rsidRPr="006B4AC0" w:rsidRDefault="006B4AC0" w:rsidP="006B4AC0">
      <w:pPr>
        <w:pStyle w:val="ConsPlusNormal"/>
        <w:ind w:firstLine="540"/>
        <w:jc w:val="both"/>
        <w:rPr>
          <w:szCs w:val="28"/>
        </w:rPr>
      </w:pPr>
      <w:r w:rsidRPr="006B4AC0">
        <w:rPr>
          <w:szCs w:val="28"/>
        </w:rPr>
        <w:t xml:space="preserve">1. Настоящий Регламент представления в Администрацию сельского поселения </w:t>
      </w:r>
      <w:r>
        <w:rPr>
          <w:szCs w:val="28"/>
        </w:rPr>
        <w:t>Кандаковский</w:t>
      </w:r>
      <w:r w:rsidRPr="006B4AC0">
        <w:rPr>
          <w:szCs w:val="28"/>
        </w:rPr>
        <w:t xml:space="preserve"> сельсовет муниципального района Кигинский район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 (далее - Регламент), устанавливает порядок представления участниками бюджетного процесса, а также юридическими лицами, не являющимися участниками бюджетного процесса, определенными </w:t>
      </w:r>
      <w:hyperlink r:id="rId6" w:tooltip="Приказ Минфина России от 23.12.2014 N 163н (ред. от 08.12.2020) &quot;О Порядке формирования и ведения реестра участников бюджетного процесса, а также юридических лиц, не являющихся участниками бюджетного процесса&quot; (Зарегистрировано в Минюсте России 09.02.2015 N 35" w:history="1">
        <w:r w:rsidRPr="006B4AC0">
          <w:rPr>
            <w:szCs w:val="28"/>
          </w:rPr>
          <w:t>Порядком</w:t>
        </w:r>
      </w:hyperlink>
      <w:r w:rsidRPr="006B4AC0">
        <w:rPr>
          <w:szCs w:val="28"/>
        </w:rPr>
        <w:t xml:space="preserve">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 декабря 2014 года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(далее соответственно - Порядок N 163н, организации), в Администрацию сельского поселения </w:t>
      </w:r>
      <w:r>
        <w:rPr>
          <w:szCs w:val="28"/>
        </w:rPr>
        <w:t>Кандаковский</w:t>
      </w:r>
      <w:r w:rsidRPr="006B4AC0">
        <w:rPr>
          <w:szCs w:val="28"/>
        </w:rPr>
        <w:t xml:space="preserve"> сельсовет муниципального района Кигинский район Республики Башкортостан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процесса, определенных </w:t>
      </w:r>
      <w:hyperlink r:id="rId7" w:tooltip="Приказ Минфина России от 23.12.2014 N 163н (ред. от 08.12.2020) &quot;О Порядке формирования и ведения реестра участников бюджетного процесса, а также юридических лиц, не являющихся участниками бюджетного процесса&quot; (Зарегистрировано в Минюсте России 09.02.2015 N 35" w:history="1">
        <w:r w:rsidRPr="006B4AC0">
          <w:rPr>
            <w:szCs w:val="28"/>
          </w:rPr>
          <w:t>Порядком</w:t>
        </w:r>
      </w:hyperlink>
      <w:r w:rsidRPr="006B4AC0">
        <w:rPr>
          <w:szCs w:val="28"/>
        </w:rPr>
        <w:t xml:space="preserve"> N 163н (далее - Сводный реестр), в рамках выполнения требований </w:t>
      </w:r>
      <w:hyperlink r:id="rId8" w:tooltip="Приказ Минфина России от 23.12.2014 N 163н (ред. от 08.12.2020) &quot;О Порядке формирования и ведения реестра участников бюджетного процесса, а также юридических лиц, не являющихся участниками бюджетного процесса&quot; (Зарегистрировано в Минюсте России 09.02.2015 N 35" w:history="1">
        <w:r w:rsidRPr="006B4AC0">
          <w:rPr>
            <w:szCs w:val="28"/>
          </w:rPr>
          <w:t>Порядка</w:t>
        </w:r>
      </w:hyperlink>
      <w:r w:rsidRPr="006B4AC0">
        <w:rPr>
          <w:szCs w:val="28"/>
        </w:rPr>
        <w:t xml:space="preserve"> N 163н в отношении уполномоченной организации - Администрация сельского поселения </w:t>
      </w:r>
      <w:r>
        <w:rPr>
          <w:szCs w:val="28"/>
        </w:rPr>
        <w:t>Кандаковский</w:t>
      </w:r>
      <w:r w:rsidRPr="006B4AC0">
        <w:rPr>
          <w:szCs w:val="28"/>
        </w:rPr>
        <w:t xml:space="preserve"> сельсовет муниципального района Кигинский район Республики Башкортостан (далее – Администрация сельского поселения).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lastRenderedPageBreak/>
        <w:t>2. В Сводный реестр включается информация о следующих организациях (за исключением информации об индивидуальных предпринимателях и физических лицах - производителях товаров, работ, услуг):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а) об участниках бюджетного процесса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Кандаковский</w:t>
      </w:r>
      <w:r w:rsidRPr="006B4A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и их обособленных подразделениях (далее - участники бюджетного процесса);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б) о юридических лицах, не являющихся участниками бюджетного процесса, и их обособленных подразделениях (далее </w:t>
      </w:r>
      <w:r w:rsidR="00680513">
        <w:rPr>
          <w:rFonts w:ascii="Times New Roman" w:hAnsi="Times New Roman" w:cs="Times New Roman"/>
          <w:sz w:val="28"/>
          <w:szCs w:val="28"/>
        </w:rPr>
        <w:t>–</w:t>
      </w:r>
      <w:r w:rsidRPr="006B4AC0">
        <w:rPr>
          <w:rFonts w:ascii="Times New Roman" w:hAnsi="Times New Roman" w:cs="Times New Roman"/>
          <w:sz w:val="28"/>
          <w:szCs w:val="28"/>
        </w:rPr>
        <w:t xml:space="preserve"> не</w:t>
      </w:r>
      <w:r w:rsidR="00680513">
        <w:rPr>
          <w:rFonts w:ascii="Times New Roman" w:hAnsi="Times New Roman" w:cs="Times New Roman"/>
          <w:sz w:val="28"/>
          <w:szCs w:val="28"/>
        </w:rPr>
        <w:t xml:space="preserve"> </w:t>
      </w:r>
      <w:r w:rsidRPr="006B4AC0">
        <w:rPr>
          <w:rFonts w:ascii="Times New Roman" w:hAnsi="Times New Roman" w:cs="Times New Roman"/>
          <w:sz w:val="28"/>
          <w:szCs w:val="28"/>
        </w:rPr>
        <w:t>участники бюджетного процесса):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муниципальных автономных и бюджетных учреждениях 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Кандаковский</w:t>
      </w:r>
      <w:r w:rsidRPr="006B4A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(далее - автономные (бюджетные) учреждения);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предприятиях 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Кандаковский</w:t>
      </w:r>
      <w:r w:rsidRPr="006B4A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(далее - унитарные предприятия);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в) о получателях средств из бюджета, участниках казначейского сопровождения, не являющихся автономными (бюджетными) учреждениями и унитарными предприятиями, получающих субсидии, бюджетные инвестиции из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Кандаковский</w:t>
      </w:r>
      <w:r w:rsidRPr="006B4A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(далее - иные не</w:t>
      </w:r>
      <w:r w:rsidR="00680513">
        <w:rPr>
          <w:rFonts w:ascii="Times New Roman" w:hAnsi="Times New Roman" w:cs="Times New Roman"/>
          <w:sz w:val="28"/>
          <w:szCs w:val="28"/>
        </w:rPr>
        <w:t xml:space="preserve"> </w:t>
      </w:r>
      <w:r w:rsidRPr="006B4AC0">
        <w:rPr>
          <w:rFonts w:ascii="Times New Roman" w:hAnsi="Times New Roman" w:cs="Times New Roman"/>
          <w:sz w:val="28"/>
          <w:szCs w:val="28"/>
        </w:rPr>
        <w:t>участники бюджетного процесса);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г) об участниках казначейского сопровождения, являющихся исполнителями по муниципальным контрактам, а также исполнителями по контрактам (договорам), заключенным в рамках исполнения муниципальных контрактов (договоров (соглашений)), которым открываются лицевые счета в Администрацию сельского поселения в соответствии с законодательством Российской Федерации и Республики Башкортостан, нормативными правовыми актами органа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Кандаковский</w:t>
      </w:r>
      <w:r w:rsidRPr="006B4A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(далее - иные юридические лица).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>3. Информация формируется на основании: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>данных, содержащихся в Едином государственном реестре юридических лиц, размещенном на Интернет-сайте Федеральной налоговой службы по адресу: egrul.nalog.ru (далее - ЕГРЮЛ);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>учредительных документов организации;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lastRenderedPageBreak/>
        <w:t>данных общероссийских классификаторов, присвоенных Территориальным органом Федеральной службы государственной статистики по Республике Башкортостан.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Информация и документы в отношении иного юридического лица формируются Администрацией сельского поселения на основании документов, представленных иным юридическим лицом для открытия (закрытия, переоформления) ему в Администрации сельского поселения лицевого счета, предназначенного для учета операций со средствами участника казначейского сопровождения, в соответствии с постановлением Администрации муниципального района Кигинский район  Республики Башкортостан от 14 декабря 2022 года N 42 "Об утверждении Порядка открытия и ведения лицевых счетов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Кандаковский</w:t>
      </w:r>
      <w:r w:rsidRPr="006B4A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Башкортостан".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>Сведения, содержащиеся в указанных в настоящем пункте документах, должны быть идентичными.</w:t>
      </w: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B4AC0">
        <w:rPr>
          <w:rFonts w:ascii="Times New Roman" w:hAnsi="Times New Roman" w:cs="Times New Roman"/>
          <w:b/>
          <w:bCs/>
          <w:sz w:val="28"/>
          <w:szCs w:val="28"/>
        </w:rPr>
        <w:t xml:space="preserve">II. Правила предоставления информации и документов для включения в сводный реестр </w:t>
      </w: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6B4AC0">
        <w:rPr>
          <w:rFonts w:ascii="Times New Roman" w:hAnsi="Times New Roman" w:cs="Times New Roman"/>
          <w:sz w:val="28"/>
          <w:szCs w:val="28"/>
        </w:rPr>
        <w:t>4. Для включения в Сводный реестр организация представляет в Администрацию сельского поселения на бумажном носителе следующую информацию и документы: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а) копию учредительного документа (устава) или для обособленного подразделения - копию положения об обособленном подразделении, заверенные учредителем либо нотариально </w:t>
      </w:r>
      <w:hyperlink w:anchor="Par68" w:history="1">
        <w:r w:rsidRPr="006B4AC0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6B4AC0">
        <w:rPr>
          <w:rFonts w:ascii="Times New Roman" w:hAnsi="Times New Roman" w:cs="Times New Roman"/>
          <w:sz w:val="28"/>
          <w:szCs w:val="28"/>
        </w:rPr>
        <w:t>;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6B4AC0">
        <w:rPr>
          <w:rFonts w:ascii="Times New Roman" w:hAnsi="Times New Roman" w:cs="Times New Roman"/>
          <w:sz w:val="28"/>
          <w:szCs w:val="28"/>
        </w:rPr>
        <w:t xml:space="preserve">&lt;*&gt; в случае утверждения положения, учредительного документа (устава) участника бюджетного процесса актом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Кандаковский</w:t>
      </w:r>
      <w:r w:rsidRPr="006B4A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Башкортостан, копия данного акта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Кандаковский</w:t>
      </w:r>
      <w:r w:rsidRPr="006B4A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</w:t>
      </w:r>
      <w:proofErr w:type="gramStart"/>
      <w:r w:rsidRPr="006B4AC0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6B4AC0">
        <w:rPr>
          <w:rFonts w:ascii="Times New Roman" w:hAnsi="Times New Roman" w:cs="Times New Roman"/>
          <w:sz w:val="28"/>
          <w:szCs w:val="28"/>
        </w:rPr>
        <w:t xml:space="preserve"> Башкортостан представляется без заверения.</w:t>
      </w: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>б) копию документа о государственной регистрации юридического лица, заверенную учредителем или нотариально, либо органом, осуществившим государственную регистрацию;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в) копию Свидетельства о постановке на учет российской организации в налоговом органе, заверенную нотариально либо выдавшим их налоговым </w:t>
      </w:r>
      <w:r w:rsidRPr="006B4AC0">
        <w:rPr>
          <w:rFonts w:ascii="Times New Roman" w:hAnsi="Times New Roman" w:cs="Times New Roman"/>
          <w:sz w:val="28"/>
          <w:szCs w:val="28"/>
        </w:rPr>
        <w:lastRenderedPageBreak/>
        <w:t>органом (для обособленного подразделения - копию Уведомления о постановке на учет российской организации в налоговом органе, заверенную организацией, создавшей обособленное подразделение, или нотариально, либо выдавшим налоговым органом);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>г) копию правового акта главного администратора доходов, в ведении которого находится администратор доходов, наделяющего участника бюджетного процесса бюджетными полномочиями администратора доходов, заверенную участником бюджетного процесса, представившим правовой акт, либо главным администратором доходов (для участников бюджетного процесса);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д) Перечень информации (реквизитов) об организации, включаемой в реестр участников бюджетного процесса, а также юридических лиц, не являющихся участниками бюджетного процесса по форме согласно </w:t>
      </w:r>
      <w:hyperlink w:anchor="Par131" w:history="1">
        <w:r w:rsidRPr="006B4AC0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6B4AC0">
        <w:rPr>
          <w:rFonts w:ascii="Times New Roman" w:hAnsi="Times New Roman" w:cs="Times New Roman"/>
          <w:sz w:val="28"/>
          <w:szCs w:val="28"/>
        </w:rPr>
        <w:t xml:space="preserve"> к настоящему Регламенту (далее - Информация);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е) </w:t>
      </w:r>
      <w:hyperlink w:anchor="Par231" w:history="1">
        <w:r w:rsidRPr="006B4AC0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6B4AC0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руководителя организации по форме согласно приложению N 2 к настоящему Регламенту;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>ж) копию документа о назначении руководителя организации;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з) копию соглашения о предоставлении субсидий, бюджетных инвестиций, являющегося основанием для включения в Сводный реестр, заверенную органом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Кандаковский</w:t>
      </w:r>
      <w:r w:rsidRPr="006B4A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Башкортостан, предоставляющим субсидии, бюджетные инвестиции (для иных не</w:t>
      </w:r>
      <w:r w:rsidR="00680513">
        <w:rPr>
          <w:rFonts w:ascii="Times New Roman" w:hAnsi="Times New Roman" w:cs="Times New Roman"/>
          <w:sz w:val="28"/>
          <w:szCs w:val="28"/>
        </w:rPr>
        <w:t xml:space="preserve"> </w:t>
      </w:r>
      <w:r w:rsidRPr="006B4AC0">
        <w:rPr>
          <w:rFonts w:ascii="Times New Roman" w:hAnsi="Times New Roman" w:cs="Times New Roman"/>
          <w:sz w:val="28"/>
          <w:szCs w:val="28"/>
        </w:rPr>
        <w:t>участников бюджетного процесса);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 w:rsidRPr="006B4AC0">
        <w:rPr>
          <w:rFonts w:ascii="Times New Roman" w:hAnsi="Times New Roman" w:cs="Times New Roman"/>
          <w:sz w:val="28"/>
          <w:szCs w:val="28"/>
        </w:rPr>
        <w:t>5. Информация формируется организацией в соответствии с актуальными данными ЕГРЮЛ, а также согласно учредительным документам и персональным данным руководителя.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>Информация подписывается руководителем организации (уполномоченным лицом) и согласовывается: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а) руководителем (уполномоченным лицом) главного распорядителя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Кандаковский</w:t>
      </w:r>
      <w:r w:rsidRPr="006B4A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(для участников бюджетного процесса);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б) руководителем (уполномоченным лицом) органа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Кандаковский</w:t>
      </w:r>
      <w:r w:rsidRPr="006B4A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Башкортостан, осуществляющего функции и полномочия учредителя (для бюджетных (автономных) учреждений и унитарных предприятий);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lastRenderedPageBreak/>
        <w:t xml:space="preserve">в) руководителем (уполномоченным лицом) органа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Кандаковский</w:t>
      </w:r>
      <w:r w:rsidRPr="006B4A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Башкортостан, заключившего с иным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AC0">
        <w:rPr>
          <w:rFonts w:ascii="Times New Roman" w:hAnsi="Times New Roman" w:cs="Times New Roman"/>
          <w:sz w:val="28"/>
          <w:szCs w:val="28"/>
        </w:rPr>
        <w:t>участником бюджетного процесса договор (соглашение) о предоставлении субсидий, бюджетных инвестиций (для иных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AC0">
        <w:rPr>
          <w:rFonts w:ascii="Times New Roman" w:hAnsi="Times New Roman" w:cs="Times New Roman"/>
          <w:sz w:val="28"/>
          <w:szCs w:val="28"/>
        </w:rPr>
        <w:t>участников бюджетного процесса).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>Для обособленного подразделения информация подписывается только руководителем (уполномоченным лицом) организации, создавшей обособленное подразделение. Согласование информации не требуется.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>6. Не позднее двух рабочих дней с момента внесения каких-либо изменений в выписку из ЕГРЮЛ, на основании которой формируется информация, а также при смене руководителя организация представляет в Администрацию сельского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AC0">
        <w:rPr>
          <w:rFonts w:ascii="Times New Roman" w:hAnsi="Times New Roman" w:cs="Times New Roman"/>
          <w:sz w:val="28"/>
          <w:szCs w:val="28"/>
        </w:rPr>
        <w:t>еления обновленную информацию и соответствующие копии документов.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>7. Информация и документы, представленные организацией в Администрацию сельского поселения, хранятся в Деле клиента.</w:t>
      </w: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B4AC0">
        <w:rPr>
          <w:rFonts w:ascii="Times New Roman" w:hAnsi="Times New Roman" w:cs="Times New Roman"/>
          <w:b/>
          <w:bCs/>
          <w:sz w:val="28"/>
          <w:szCs w:val="28"/>
        </w:rPr>
        <w:t xml:space="preserve">III. Правила приема и проверки информации и документов </w:t>
      </w: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AC0">
        <w:rPr>
          <w:rFonts w:ascii="Times New Roman" w:hAnsi="Times New Roman" w:cs="Times New Roman"/>
          <w:b/>
          <w:bCs/>
          <w:sz w:val="28"/>
          <w:szCs w:val="28"/>
        </w:rPr>
        <w:t>Администрацией сельского поселения</w:t>
      </w: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80513" w:rsidP="006B4A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B4AC0" w:rsidRPr="006B4AC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6B4AC0" w:rsidRPr="006B4AC0">
        <w:rPr>
          <w:rFonts w:ascii="Times New Roman" w:hAnsi="Times New Roman" w:cs="Times New Roman"/>
          <w:sz w:val="28"/>
          <w:szCs w:val="28"/>
        </w:rPr>
        <w:t>. Администрация сельского поселения при получении от организации информации и документов осуществляет визуальную проверку на: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а) наличие полного пакета документов, необходимых для включения в Сводный реестр в соответствии с </w:t>
      </w:r>
      <w:hyperlink w:anchor="Par65" w:history="1">
        <w:r w:rsidRPr="006B4AC0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6B4AC0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>б) соответствие форматам формирования и подписания информации;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>в) наличие в представленной информации исправлений.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>В случае выявления несоответствия представленных организацией документов и информации Администрация сельского поселения в течение двух рабочих дней со дня их получения возвращает указанные документы и информацию организации способом, аналогичным способу представления.</w:t>
      </w:r>
    </w:p>
    <w:p w:rsidR="006B4AC0" w:rsidRPr="006B4AC0" w:rsidRDefault="00680513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B4AC0" w:rsidRPr="006B4AC0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6B4AC0" w:rsidRPr="006B4AC0">
        <w:rPr>
          <w:rFonts w:ascii="Times New Roman" w:hAnsi="Times New Roman" w:cs="Times New Roman"/>
          <w:sz w:val="28"/>
          <w:szCs w:val="28"/>
        </w:rPr>
        <w:t xml:space="preserve">. В случае положительного результата проверки информации и документов для включения в Сводный реестр Администрация сельского поселения в течение пяти рабочих дней с момента поступления документов формирует в электронной форме в государственной информационной системе управления общественными финансами "Электронный бюджет" (далее - </w:t>
      </w:r>
      <w:r w:rsidR="006B4AC0" w:rsidRPr="006B4AC0">
        <w:rPr>
          <w:rFonts w:ascii="Times New Roman" w:hAnsi="Times New Roman" w:cs="Times New Roman"/>
          <w:sz w:val="28"/>
          <w:szCs w:val="28"/>
        </w:rPr>
        <w:lastRenderedPageBreak/>
        <w:t>система "Электронный бюджет") Заявку на включение (изменение) информации об организации в Сводный реестр и направляет ее в Управление Федерального казначейства по Республике Башкортостан (далее - УФК по РБ).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>10. Администрация сельского поселения не позднее двух рабочих дней со дня формирования (обновления) реестровой записи получает от УФК по РБ извещение о включении (изменении) информации и документов об организации в Сводный реестр, содержащее сведения о дате формирования (обновления) реестровой записи, а также о включенных (измененных) в реестровую запись информации и документах.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>11. В случае получения Администрацией сельского поселения от УФК по РБ протокола, содержащего перечень выявленных несоответствий и (или) основания, по которым информация и документы не включены в Сводный реестр, Администрация сельского поселения в течение двух рабочих дней со дня получения протокола сообщает об этом организации для устранения замечаний.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Для устранения выявленных замечаний организация представляет в Администрацию сельского поселения информацию и документы с учетом изменений по форме согласно </w:t>
      </w:r>
      <w:hyperlink w:anchor="Par131" w:history="1">
        <w:r w:rsidRPr="006B4AC0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6B4AC0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>Администрация сельского поселения в течение пяти рабочих дней с момента поступления обновленной информации и документов осуществляет их проверку и формирует в системе "Электронный бюджет" Заявку на включение (изменение) информации об организации в Сводный реестр.</w:t>
      </w:r>
    </w:p>
    <w:p w:rsidR="006B4AC0" w:rsidRPr="006B4AC0" w:rsidRDefault="006B4AC0" w:rsidP="006B4AC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>В случае, если для устранения несоответствий, указанных в протоколе, не требуется внесение изменений в информацию, Администрация сельского поселения самостоятельно устраняет несоответствия.</w:t>
      </w: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6B4AC0" w:rsidRPr="006B4AC0" w:rsidRDefault="006B4AC0" w:rsidP="006B4AC0">
      <w:pPr>
        <w:pStyle w:val="ConsPlusNormal"/>
        <w:jc w:val="right"/>
        <w:rPr>
          <w:szCs w:val="28"/>
        </w:rPr>
      </w:pPr>
      <w:r w:rsidRPr="006B4AC0">
        <w:rPr>
          <w:szCs w:val="28"/>
        </w:rPr>
        <w:t xml:space="preserve">к Регламенту представления в </w:t>
      </w:r>
    </w:p>
    <w:p w:rsidR="006B4AC0" w:rsidRPr="006B4AC0" w:rsidRDefault="006B4AC0" w:rsidP="006B4AC0">
      <w:pPr>
        <w:pStyle w:val="ConsPlusNormal"/>
        <w:jc w:val="right"/>
        <w:rPr>
          <w:szCs w:val="28"/>
        </w:rPr>
      </w:pPr>
      <w:r w:rsidRPr="006B4AC0">
        <w:rPr>
          <w:szCs w:val="28"/>
        </w:rPr>
        <w:t xml:space="preserve">Администрацию сельского поселения </w:t>
      </w:r>
      <w:r>
        <w:rPr>
          <w:szCs w:val="28"/>
        </w:rPr>
        <w:t>Кандаковский</w:t>
      </w:r>
      <w:r w:rsidRPr="006B4AC0">
        <w:rPr>
          <w:szCs w:val="28"/>
        </w:rPr>
        <w:t xml:space="preserve"> сельсовет </w:t>
      </w:r>
    </w:p>
    <w:p w:rsidR="006B4AC0" w:rsidRPr="006B4AC0" w:rsidRDefault="006B4AC0" w:rsidP="006B4AC0">
      <w:pPr>
        <w:pStyle w:val="ConsPlusNormal"/>
        <w:jc w:val="right"/>
        <w:rPr>
          <w:szCs w:val="28"/>
        </w:rPr>
      </w:pPr>
      <w:r w:rsidRPr="006B4AC0">
        <w:rPr>
          <w:szCs w:val="28"/>
        </w:rPr>
        <w:t>муниципального района Кигинский район</w:t>
      </w:r>
    </w:p>
    <w:p w:rsidR="006B4AC0" w:rsidRPr="006B4AC0" w:rsidRDefault="006B4AC0" w:rsidP="006B4AC0">
      <w:pPr>
        <w:pStyle w:val="ConsPlusNormal"/>
        <w:jc w:val="right"/>
        <w:rPr>
          <w:szCs w:val="28"/>
        </w:rPr>
      </w:pPr>
      <w:r w:rsidRPr="006B4AC0">
        <w:rPr>
          <w:szCs w:val="28"/>
        </w:rPr>
        <w:t>Республики Башкортостан участниками бюджетного</w:t>
      </w:r>
    </w:p>
    <w:p w:rsidR="006B4AC0" w:rsidRPr="006B4AC0" w:rsidRDefault="006B4AC0" w:rsidP="006B4AC0">
      <w:pPr>
        <w:pStyle w:val="ConsPlusNormal"/>
        <w:jc w:val="right"/>
        <w:rPr>
          <w:szCs w:val="28"/>
        </w:rPr>
      </w:pPr>
      <w:r w:rsidRPr="006B4AC0">
        <w:rPr>
          <w:szCs w:val="28"/>
        </w:rPr>
        <w:t>процесса, а также юридическими лицами, не являющимися</w:t>
      </w:r>
    </w:p>
    <w:p w:rsidR="006B4AC0" w:rsidRPr="006B4AC0" w:rsidRDefault="006B4AC0" w:rsidP="006B4AC0">
      <w:pPr>
        <w:pStyle w:val="ConsPlusNormal"/>
        <w:jc w:val="right"/>
        <w:rPr>
          <w:szCs w:val="28"/>
        </w:rPr>
      </w:pPr>
      <w:r w:rsidRPr="006B4AC0">
        <w:rPr>
          <w:szCs w:val="28"/>
        </w:rPr>
        <w:t>участниками бюджетного процесса, документов и</w:t>
      </w:r>
    </w:p>
    <w:p w:rsidR="006B4AC0" w:rsidRPr="006B4AC0" w:rsidRDefault="006B4AC0" w:rsidP="006B4AC0">
      <w:pPr>
        <w:pStyle w:val="ConsPlusNormal"/>
        <w:jc w:val="right"/>
        <w:rPr>
          <w:szCs w:val="28"/>
        </w:rPr>
      </w:pPr>
      <w:r w:rsidRPr="006B4AC0">
        <w:rPr>
          <w:szCs w:val="28"/>
        </w:rPr>
        <w:t>информации в целях формирования реестра участников</w:t>
      </w:r>
    </w:p>
    <w:p w:rsidR="006B4AC0" w:rsidRPr="006B4AC0" w:rsidRDefault="006B4AC0" w:rsidP="006B4AC0">
      <w:pPr>
        <w:pStyle w:val="ConsPlusNormal"/>
        <w:jc w:val="right"/>
        <w:rPr>
          <w:szCs w:val="28"/>
        </w:rPr>
      </w:pPr>
      <w:r w:rsidRPr="006B4AC0">
        <w:rPr>
          <w:szCs w:val="28"/>
        </w:rPr>
        <w:t>бюджетного процесса, а также юридических лиц, не</w:t>
      </w: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являющихся участниками бюджетного процесса </w:t>
      </w: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bookmarkStart w:id="3" w:name="Par131"/>
      <w:bookmarkEnd w:id="3"/>
      <w:r w:rsidRPr="006B4AC0">
        <w:rPr>
          <w:rFonts w:eastAsiaTheme="minorHAnsi"/>
          <w:szCs w:val="28"/>
          <w:lang w:eastAsia="en-US"/>
        </w:rPr>
        <w:t xml:space="preserve">                                 Перечень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           информации (реквизитов) об организации (обособленном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               подразделении) _____________________________,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                                    (наименование)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            включаемой в реестр участников бюджетного процесса,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            а также юридических лиц, не являющихся участниками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                            бюджетного процесса</w:t>
      </w: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6"/>
        <w:gridCol w:w="4252"/>
      </w:tblGrid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Значение информации (реквизита)</w:t>
            </w: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1. Основной государственный регистрационный номер (ОГРН)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2. Идентификационный номер налогоплательщика (ИНН)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3. Код причины постановки на учет в налоговом органе (КПП)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4. Информация о руководителе организации (лице, имеющем право без доверенности действовать от имени юридического лица)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 Фамилия, имя, отчество (последнее - 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4.2. 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4.3. Идентификационный номер налогоплательщика (ИНН)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4.4. Страховой номер индивидуального лицевого 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4.5. Наименование документа о назначении руководителя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4.6. Номер документа о назначении руководителя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4.7. Дата документа о назначении руководителя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5. Сведения о счетах, открытых организации в подразделениях Центрального банка Российской Федерации (кредитных организациях (филиалах) (далее - банк)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а) наименование банка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б) БИК банка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в) номер корреспондентского счета кредитной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г) номер банковского 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государственного контракта, контракта, договора, соглашения, в целях </w:t>
            </w:r>
            <w:proofErr w:type="gramStart"/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proofErr w:type="gramEnd"/>
            <w:r w:rsidRPr="006B4AC0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организация подлежит включению в Сводный реестр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 Номер контракта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6.2. Дата заключения контракта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 xml:space="preserve">7. Бюджетные полномочия организации (заполняется в соответствии с </w:t>
            </w:r>
            <w:hyperlink r:id="rId11" w:history="1">
              <w:r w:rsidRPr="006B4AC0">
                <w:rPr>
                  <w:rFonts w:ascii="Times New Roman" w:hAnsi="Times New Roman" w:cs="Times New Roman"/>
                  <w:sz w:val="28"/>
                  <w:szCs w:val="28"/>
                </w:rPr>
                <w:t>пунктом 1</w:t>
              </w:r>
            </w:hyperlink>
            <w:r w:rsidRPr="006B4AC0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N 8 к Приказу Министерства финансов Российской Федерации от 23 декабря 2014 года N 163н)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 xml:space="preserve">8. Полномочия организации в сфере закупок товаров, работ, услуг для государственных (муниципальных нужд), осуществляемые в соответствии с положениями Федерального </w:t>
            </w:r>
            <w:hyperlink r:id="rId12" w:history="1">
              <w:r w:rsidRPr="006B4AC0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6B4AC0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(заполняется в соответствии с </w:t>
            </w:r>
            <w:hyperlink r:id="rId13" w:history="1">
              <w:r w:rsidRPr="006B4AC0">
                <w:rPr>
                  <w:rFonts w:ascii="Times New Roman" w:hAnsi="Times New Roman" w:cs="Times New Roman"/>
                  <w:sz w:val="28"/>
                  <w:szCs w:val="28"/>
                </w:rPr>
                <w:t>пунктом 3.1</w:t>
              </w:r>
            </w:hyperlink>
            <w:r w:rsidRPr="006B4AC0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регистрации в единой информационной системе в сфере закупок, утвержденного Приказом Казначейства России от 10 декабря 2021 года N 39н)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9. Дополнительная информация об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9.1. Доменное имя официального сайта организации (пример: http://example.ru)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9.2. Контактный номер телефона организации (пример: 8 123 456 78 90) (не более двух)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C0" w:rsidRPr="006B4AC0" w:rsidTr="00B74EE3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AC0">
              <w:rPr>
                <w:rFonts w:ascii="Times New Roman" w:hAnsi="Times New Roman" w:cs="Times New Roman"/>
                <w:sz w:val="28"/>
                <w:szCs w:val="28"/>
              </w:rPr>
              <w:t>9.3. Адрес электронной почты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lastRenderedPageBreak/>
        <w:t>Руководитель            ___________ ___________ _______________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(уполномоченное </w:t>
      </w:r>
      <w:proofErr w:type="gramStart"/>
      <w:r w:rsidRPr="006B4AC0">
        <w:rPr>
          <w:rFonts w:eastAsiaTheme="minorHAnsi"/>
          <w:szCs w:val="28"/>
          <w:lang w:eastAsia="en-US"/>
        </w:rPr>
        <w:t xml:space="preserve">лицо)   </w:t>
      </w:r>
      <w:proofErr w:type="gramEnd"/>
      <w:r w:rsidRPr="006B4AC0">
        <w:rPr>
          <w:rFonts w:eastAsiaTheme="minorHAnsi"/>
          <w:szCs w:val="28"/>
          <w:lang w:eastAsia="en-US"/>
        </w:rPr>
        <w:t>(должность)  (подпись)   (расшифровка)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>СОГЛАСОВАНО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>Руководитель &lt;*&gt;        ___________ ___________ _______________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(уполномоченное </w:t>
      </w:r>
      <w:proofErr w:type="gramStart"/>
      <w:r w:rsidRPr="006B4AC0">
        <w:rPr>
          <w:rFonts w:eastAsiaTheme="minorHAnsi"/>
          <w:szCs w:val="28"/>
          <w:lang w:eastAsia="en-US"/>
        </w:rPr>
        <w:t xml:space="preserve">лицо)   </w:t>
      </w:r>
      <w:proofErr w:type="gramEnd"/>
      <w:r w:rsidRPr="006B4AC0">
        <w:rPr>
          <w:rFonts w:eastAsiaTheme="minorHAnsi"/>
          <w:szCs w:val="28"/>
          <w:lang w:eastAsia="en-US"/>
        </w:rPr>
        <w:t>(должность)  (подпись)   (расшифровка)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    --------------------------------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    &lt;*&gt; Заполняется в соответствии с </w:t>
      </w:r>
      <w:hyperlink w:anchor="Par82" w:history="1">
        <w:r w:rsidRPr="006B4AC0">
          <w:rPr>
            <w:rFonts w:eastAsiaTheme="minorHAnsi"/>
            <w:szCs w:val="28"/>
            <w:lang w:eastAsia="en-US"/>
          </w:rPr>
          <w:t>п. 5</w:t>
        </w:r>
      </w:hyperlink>
      <w:r w:rsidRPr="006B4AC0">
        <w:rPr>
          <w:rFonts w:eastAsiaTheme="minorHAnsi"/>
          <w:szCs w:val="28"/>
          <w:lang w:eastAsia="en-US"/>
        </w:rPr>
        <w:t xml:space="preserve"> настоящего Регламента.</w:t>
      </w: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6B4AC0" w:rsidRPr="006B4AC0" w:rsidRDefault="006B4AC0" w:rsidP="006B4AC0">
      <w:pPr>
        <w:pStyle w:val="ConsPlusNormal"/>
        <w:jc w:val="right"/>
        <w:rPr>
          <w:szCs w:val="28"/>
        </w:rPr>
      </w:pPr>
      <w:r w:rsidRPr="006B4AC0">
        <w:rPr>
          <w:szCs w:val="28"/>
        </w:rPr>
        <w:t xml:space="preserve">к Регламенту представления в </w:t>
      </w:r>
    </w:p>
    <w:p w:rsidR="006B4AC0" w:rsidRPr="006B4AC0" w:rsidRDefault="006B4AC0" w:rsidP="006B4AC0">
      <w:pPr>
        <w:pStyle w:val="ConsPlusNormal"/>
        <w:jc w:val="right"/>
        <w:rPr>
          <w:szCs w:val="28"/>
        </w:rPr>
      </w:pPr>
      <w:r w:rsidRPr="006B4AC0">
        <w:rPr>
          <w:szCs w:val="28"/>
        </w:rPr>
        <w:t xml:space="preserve">Администрацию сельского поселения </w:t>
      </w:r>
      <w:r>
        <w:rPr>
          <w:szCs w:val="28"/>
        </w:rPr>
        <w:t>Кандаковский</w:t>
      </w:r>
      <w:r w:rsidRPr="006B4AC0">
        <w:rPr>
          <w:szCs w:val="28"/>
        </w:rPr>
        <w:t xml:space="preserve"> сельсовет </w:t>
      </w:r>
    </w:p>
    <w:p w:rsidR="006B4AC0" w:rsidRPr="006B4AC0" w:rsidRDefault="006B4AC0" w:rsidP="006B4AC0">
      <w:pPr>
        <w:pStyle w:val="ConsPlusNormal"/>
        <w:jc w:val="right"/>
        <w:rPr>
          <w:szCs w:val="28"/>
        </w:rPr>
      </w:pPr>
      <w:r w:rsidRPr="006B4AC0">
        <w:rPr>
          <w:szCs w:val="28"/>
        </w:rPr>
        <w:t>муниципального района Кигинский район</w:t>
      </w:r>
    </w:p>
    <w:p w:rsidR="006B4AC0" w:rsidRPr="006B4AC0" w:rsidRDefault="006B4AC0" w:rsidP="006B4AC0">
      <w:pPr>
        <w:pStyle w:val="ConsPlusNormal"/>
        <w:jc w:val="right"/>
        <w:rPr>
          <w:szCs w:val="28"/>
        </w:rPr>
      </w:pPr>
      <w:r w:rsidRPr="006B4AC0">
        <w:rPr>
          <w:szCs w:val="28"/>
        </w:rPr>
        <w:t>Республики Башкортостан участниками бюджетного</w:t>
      </w:r>
    </w:p>
    <w:p w:rsidR="006B4AC0" w:rsidRPr="006B4AC0" w:rsidRDefault="006B4AC0" w:rsidP="006B4AC0">
      <w:pPr>
        <w:pStyle w:val="ConsPlusNormal"/>
        <w:jc w:val="right"/>
        <w:rPr>
          <w:szCs w:val="28"/>
        </w:rPr>
      </w:pPr>
      <w:r w:rsidRPr="006B4AC0">
        <w:rPr>
          <w:szCs w:val="28"/>
        </w:rPr>
        <w:t>процесса, а также юридическими лицами, не являющимися</w:t>
      </w:r>
    </w:p>
    <w:p w:rsidR="006B4AC0" w:rsidRPr="006B4AC0" w:rsidRDefault="006B4AC0" w:rsidP="006B4AC0">
      <w:pPr>
        <w:pStyle w:val="ConsPlusNormal"/>
        <w:jc w:val="right"/>
        <w:rPr>
          <w:szCs w:val="28"/>
        </w:rPr>
      </w:pPr>
      <w:r w:rsidRPr="006B4AC0">
        <w:rPr>
          <w:szCs w:val="28"/>
        </w:rPr>
        <w:t>участниками бюджетного процесса, документов и</w:t>
      </w:r>
    </w:p>
    <w:p w:rsidR="006B4AC0" w:rsidRPr="006B4AC0" w:rsidRDefault="006B4AC0" w:rsidP="006B4AC0">
      <w:pPr>
        <w:pStyle w:val="ConsPlusNormal"/>
        <w:jc w:val="right"/>
        <w:rPr>
          <w:szCs w:val="28"/>
        </w:rPr>
      </w:pPr>
      <w:r w:rsidRPr="006B4AC0">
        <w:rPr>
          <w:szCs w:val="28"/>
        </w:rPr>
        <w:t>информации в целях формирования реестра участников</w:t>
      </w:r>
    </w:p>
    <w:p w:rsidR="006B4AC0" w:rsidRPr="006B4AC0" w:rsidRDefault="006B4AC0" w:rsidP="006B4AC0">
      <w:pPr>
        <w:pStyle w:val="ConsPlusNormal"/>
        <w:jc w:val="right"/>
        <w:rPr>
          <w:szCs w:val="28"/>
        </w:rPr>
      </w:pPr>
      <w:r w:rsidRPr="006B4AC0">
        <w:rPr>
          <w:szCs w:val="28"/>
        </w:rPr>
        <w:t>бюджетного процесса, а также юридических лиц, не</w:t>
      </w: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>являющихся участниками бюджетного процесса</w:t>
      </w: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В </w:t>
      </w:r>
      <w:r w:rsidRPr="006B4AC0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     </w:t>
      </w:r>
    </w:p>
    <w:p w:rsidR="006B4AC0" w:rsidRPr="006B4AC0" w:rsidRDefault="006B4AC0" w:rsidP="006B4A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Кандаковский</w:t>
      </w:r>
      <w:r w:rsidRPr="006B4AC0">
        <w:rPr>
          <w:rFonts w:ascii="Times New Roman" w:hAnsi="Times New Roman" w:cs="Times New Roman"/>
          <w:sz w:val="28"/>
          <w:szCs w:val="28"/>
        </w:rPr>
        <w:t xml:space="preserve"> сельсовет   </w:t>
      </w:r>
    </w:p>
    <w:p w:rsidR="006B4AC0" w:rsidRPr="006B4AC0" w:rsidRDefault="006B4AC0" w:rsidP="006B4A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                                       муниципального района </w:t>
      </w:r>
    </w:p>
    <w:p w:rsidR="006B4AC0" w:rsidRPr="006B4AC0" w:rsidRDefault="006B4AC0" w:rsidP="006B4A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                                       Кигинский район Республики</w:t>
      </w:r>
    </w:p>
    <w:p w:rsidR="006B4AC0" w:rsidRPr="006B4AC0" w:rsidRDefault="006B4AC0" w:rsidP="006B4A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AC0">
        <w:rPr>
          <w:rFonts w:ascii="Times New Roman" w:hAnsi="Times New Roman" w:cs="Times New Roman"/>
          <w:sz w:val="28"/>
          <w:szCs w:val="28"/>
        </w:rPr>
        <w:t xml:space="preserve">                                       Башкортостан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                                       от ______________________________,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                                             (фамилия, имя, отчество)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                                       зарегистрированного по адресу: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                                       __________________________________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                                       __________________________________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                                       паспорт серии ____ N _____________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                                       выдан ____________________________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                                       __________________________________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                                       (дата выдачи и наименование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                                       выдавшего органа)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bookmarkStart w:id="4" w:name="Par231"/>
      <w:bookmarkEnd w:id="4"/>
      <w:r w:rsidRPr="006B4AC0">
        <w:rPr>
          <w:rFonts w:eastAsiaTheme="minorHAnsi"/>
          <w:szCs w:val="28"/>
          <w:lang w:eastAsia="en-US"/>
        </w:rPr>
        <w:t xml:space="preserve">                               СОГЛАСИЕ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                   на обработку персональных данных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    Я, ___________________________________________________________________,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                      (фамилия, имя, отчество)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в соответствии с требованием </w:t>
      </w:r>
      <w:hyperlink r:id="rId14" w:history="1">
        <w:r w:rsidRPr="006B4AC0">
          <w:rPr>
            <w:rFonts w:eastAsiaTheme="minorHAnsi"/>
            <w:szCs w:val="28"/>
            <w:lang w:eastAsia="en-US"/>
          </w:rPr>
          <w:t>статьи 9</w:t>
        </w:r>
      </w:hyperlink>
      <w:r w:rsidRPr="006B4AC0">
        <w:rPr>
          <w:rFonts w:eastAsiaTheme="minorHAnsi"/>
          <w:szCs w:val="28"/>
          <w:lang w:eastAsia="en-US"/>
        </w:rPr>
        <w:t xml:space="preserve"> Федерального закона от 27 июля 2006</w:t>
      </w:r>
    </w:p>
    <w:p w:rsidR="00680513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года N 152-ФЗ "О персональных данных", даю согласие Администрации сельского поселения </w:t>
      </w:r>
      <w:r>
        <w:rPr>
          <w:rFonts w:eastAsiaTheme="minorHAnsi"/>
          <w:szCs w:val="28"/>
          <w:lang w:eastAsia="en-US"/>
        </w:rPr>
        <w:t>Кандаковский</w:t>
      </w:r>
      <w:r w:rsidRPr="006B4AC0">
        <w:rPr>
          <w:rFonts w:eastAsiaTheme="minorHAnsi"/>
          <w:szCs w:val="28"/>
          <w:lang w:eastAsia="en-US"/>
        </w:rPr>
        <w:t xml:space="preserve"> сельсовет муниципального района Кигинский район</w:t>
      </w:r>
      <w:r w:rsidR="00680513">
        <w:rPr>
          <w:rFonts w:eastAsiaTheme="minorHAnsi"/>
          <w:szCs w:val="28"/>
          <w:lang w:eastAsia="en-US"/>
        </w:rPr>
        <w:t xml:space="preserve"> </w:t>
      </w:r>
      <w:r w:rsidRPr="006B4AC0">
        <w:rPr>
          <w:rFonts w:eastAsiaTheme="minorHAnsi"/>
          <w:szCs w:val="28"/>
          <w:lang w:eastAsia="en-US"/>
        </w:rPr>
        <w:t>Республики Башкортостан, расположенному по адресу: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>с.</w:t>
      </w:r>
      <w:r w:rsidR="0068051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Кандаковка</w:t>
      </w:r>
      <w:r w:rsidRPr="006B4AC0">
        <w:rPr>
          <w:rFonts w:eastAsiaTheme="minorHAnsi"/>
          <w:szCs w:val="28"/>
          <w:lang w:eastAsia="en-US"/>
        </w:rPr>
        <w:t>,</w:t>
      </w:r>
      <w:r w:rsidR="00680513">
        <w:rPr>
          <w:rFonts w:eastAsiaTheme="minorHAnsi"/>
          <w:szCs w:val="28"/>
          <w:lang w:eastAsia="en-US"/>
        </w:rPr>
        <w:t xml:space="preserve"> </w:t>
      </w:r>
      <w:r w:rsidR="003F74C6">
        <w:rPr>
          <w:szCs w:val="28"/>
          <w:shd w:val="clear" w:color="auto" w:fill="FFFFFF"/>
        </w:rPr>
        <w:t>ул. Мира, 4</w:t>
      </w:r>
      <w:r w:rsidRPr="006B4AC0">
        <w:rPr>
          <w:rFonts w:eastAsiaTheme="minorHAnsi"/>
          <w:szCs w:val="28"/>
          <w:lang w:eastAsia="en-US"/>
        </w:rPr>
        <w:t xml:space="preserve">, на автоматизированную, а также без использования 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средств автоматизации, обработку моих персональных данных, включающих 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>фамилию, имя, отчество,</w:t>
      </w:r>
      <w:r w:rsidR="003F74C6">
        <w:rPr>
          <w:rFonts w:eastAsiaTheme="minorHAnsi"/>
          <w:szCs w:val="28"/>
          <w:lang w:eastAsia="en-US"/>
        </w:rPr>
        <w:t xml:space="preserve"> </w:t>
      </w:r>
      <w:r w:rsidRPr="006B4AC0">
        <w:rPr>
          <w:rFonts w:eastAsiaTheme="minorHAnsi"/>
          <w:szCs w:val="28"/>
          <w:lang w:eastAsia="en-US"/>
        </w:rPr>
        <w:t>сведения о месте работы, должность,</w:t>
      </w:r>
      <w:r w:rsidR="003F74C6">
        <w:rPr>
          <w:rFonts w:eastAsiaTheme="minorHAnsi"/>
          <w:szCs w:val="28"/>
          <w:lang w:eastAsia="en-US"/>
        </w:rPr>
        <w:t xml:space="preserve"> </w:t>
      </w:r>
      <w:proofErr w:type="gramStart"/>
      <w:r w:rsidRPr="006B4AC0">
        <w:rPr>
          <w:rFonts w:eastAsiaTheme="minorHAnsi"/>
          <w:szCs w:val="28"/>
          <w:lang w:eastAsia="en-US"/>
        </w:rPr>
        <w:t>реквизиты  документа</w:t>
      </w:r>
      <w:proofErr w:type="gramEnd"/>
      <w:r w:rsidRPr="006B4AC0">
        <w:rPr>
          <w:rFonts w:eastAsiaTheme="minorHAnsi"/>
          <w:szCs w:val="28"/>
          <w:lang w:eastAsia="en-US"/>
        </w:rPr>
        <w:t xml:space="preserve">  о  назначении  на должность,  контактный(е) телефон(ы),  </w:t>
      </w:r>
      <w:r w:rsidRPr="006B4AC0">
        <w:rPr>
          <w:rFonts w:eastAsiaTheme="minorHAnsi"/>
          <w:szCs w:val="28"/>
          <w:lang w:eastAsia="en-US"/>
        </w:rPr>
        <w:lastRenderedPageBreak/>
        <w:t>страховой   номер   индивидуального</w:t>
      </w:r>
      <w:r w:rsidR="00680513">
        <w:rPr>
          <w:rFonts w:eastAsiaTheme="minorHAnsi"/>
          <w:szCs w:val="28"/>
          <w:lang w:eastAsia="en-US"/>
        </w:rPr>
        <w:t xml:space="preserve"> </w:t>
      </w:r>
      <w:r w:rsidRPr="006B4AC0">
        <w:rPr>
          <w:rFonts w:eastAsiaTheme="minorHAnsi"/>
          <w:szCs w:val="28"/>
          <w:lang w:eastAsia="en-US"/>
        </w:rPr>
        <w:t>лицевого счета в Пенсионном фонде России (СНИЛС),  идентификационный  номер</w:t>
      </w:r>
      <w:r w:rsidR="003F74C6">
        <w:rPr>
          <w:rFonts w:eastAsiaTheme="minorHAnsi"/>
          <w:szCs w:val="28"/>
          <w:lang w:eastAsia="en-US"/>
        </w:rPr>
        <w:t xml:space="preserve"> </w:t>
      </w:r>
      <w:r w:rsidRPr="006B4AC0">
        <w:rPr>
          <w:rFonts w:eastAsiaTheme="minorHAnsi"/>
          <w:szCs w:val="28"/>
          <w:lang w:eastAsia="en-US"/>
        </w:rPr>
        <w:t>налогоплательщика (ИНН), в  целях  включения  моих  персональных  данных  в</w:t>
      </w:r>
      <w:r w:rsidR="003F74C6">
        <w:rPr>
          <w:rFonts w:eastAsiaTheme="minorHAnsi"/>
          <w:szCs w:val="28"/>
          <w:lang w:eastAsia="en-US"/>
        </w:rPr>
        <w:t xml:space="preserve"> </w:t>
      </w:r>
      <w:r w:rsidRPr="006B4AC0">
        <w:rPr>
          <w:rFonts w:eastAsiaTheme="minorHAnsi"/>
          <w:szCs w:val="28"/>
          <w:lang w:eastAsia="en-US"/>
        </w:rPr>
        <w:t>реестр  участников   бюджетного  процесса,  а  также  юридических  лиц,  не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являющихся участниками бюджетного процесса, в соответствии с </w:t>
      </w:r>
      <w:hyperlink r:id="rId15" w:history="1">
        <w:r w:rsidRPr="006B4AC0">
          <w:rPr>
            <w:rFonts w:eastAsiaTheme="minorHAnsi"/>
            <w:szCs w:val="28"/>
            <w:lang w:eastAsia="en-US"/>
          </w:rPr>
          <w:t>Приказом</w:t>
        </w:r>
      </w:hyperlink>
    </w:p>
    <w:p w:rsidR="003F74C6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>Министерства финансов Российской Федерации от 23 декабря 2014 года</w:t>
      </w:r>
      <w:r w:rsidR="003F74C6">
        <w:rPr>
          <w:rFonts w:eastAsiaTheme="minorHAnsi"/>
          <w:szCs w:val="28"/>
          <w:lang w:eastAsia="en-US"/>
        </w:rPr>
        <w:t xml:space="preserve">   </w:t>
      </w:r>
    </w:p>
    <w:p w:rsidR="006B4AC0" w:rsidRPr="006B4AC0" w:rsidRDefault="003F74C6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№</w:t>
      </w:r>
      <w:r w:rsidR="006B4AC0" w:rsidRPr="006B4AC0">
        <w:rPr>
          <w:rFonts w:eastAsiaTheme="minorHAnsi"/>
          <w:szCs w:val="28"/>
          <w:lang w:eastAsia="en-US"/>
        </w:rPr>
        <w:t xml:space="preserve"> 163н</w:t>
      </w:r>
      <w:r>
        <w:rPr>
          <w:rFonts w:eastAsiaTheme="minorHAnsi"/>
          <w:szCs w:val="28"/>
          <w:lang w:eastAsia="en-US"/>
        </w:rPr>
        <w:t xml:space="preserve"> </w:t>
      </w:r>
      <w:r w:rsidR="006B4AC0" w:rsidRPr="006B4AC0">
        <w:rPr>
          <w:rFonts w:eastAsiaTheme="minorHAnsi"/>
          <w:szCs w:val="28"/>
          <w:lang w:eastAsia="en-US"/>
        </w:rPr>
        <w:t>"О порядке формирования и ведения реестра участников</w:t>
      </w:r>
      <w:bookmarkStart w:id="5" w:name="_GoBack"/>
      <w:bookmarkEnd w:id="5"/>
      <w:r w:rsidR="006B4AC0" w:rsidRPr="006B4AC0">
        <w:rPr>
          <w:rFonts w:eastAsiaTheme="minorHAnsi"/>
          <w:szCs w:val="28"/>
          <w:lang w:eastAsia="en-US"/>
        </w:rPr>
        <w:t xml:space="preserve"> </w:t>
      </w:r>
      <w:proofErr w:type="gramStart"/>
      <w:r w:rsidR="006B4AC0" w:rsidRPr="006B4AC0">
        <w:rPr>
          <w:rFonts w:eastAsiaTheme="minorHAnsi"/>
          <w:szCs w:val="28"/>
          <w:lang w:eastAsia="en-US"/>
        </w:rPr>
        <w:t>бюджетного  процесса</w:t>
      </w:r>
      <w:proofErr w:type="gramEnd"/>
      <w:r w:rsidR="006B4AC0" w:rsidRPr="006B4AC0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</w:t>
      </w:r>
      <w:r w:rsidR="006B4AC0" w:rsidRPr="006B4AC0">
        <w:rPr>
          <w:rFonts w:eastAsiaTheme="minorHAnsi"/>
          <w:szCs w:val="28"/>
          <w:lang w:eastAsia="en-US"/>
        </w:rPr>
        <w:t>а также юридических лиц, не являющихся участниками бюджетного процесса".</w:t>
      </w:r>
      <w:r>
        <w:rPr>
          <w:rFonts w:eastAsiaTheme="minorHAnsi"/>
          <w:szCs w:val="28"/>
          <w:lang w:eastAsia="en-US"/>
        </w:rPr>
        <w:t xml:space="preserve"> </w:t>
      </w:r>
      <w:r w:rsidR="006B4AC0" w:rsidRPr="006B4AC0">
        <w:rPr>
          <w:rFonts w:eastAsiaTheme="minorHAnsi"/>
          <w:szCs w:val="28"/>
          <w:lang w:eastAsia="en-US"/>
        </w:rPr>
        <w:t xml:space="preserve">Согласие действует со дня его подписания в </w:t>
      </w:r>
      <w:proofErr w:type="gramStart"/>
      <w:r w:rsidR="006B4AC0" w:rsidRPr="006B4AC0">
        <w:rPr>
          <w:rFonts w:eastAsiaTheme="minorHAnsi"/>
          <w:szCs w:val="28"/>
          <w:lang w:eastAsia="en-US"/>
        </w:rPr>
        <w:t>течение  неопределенного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r w:rsidR="006B4AC0" w:rsidRPr="006B4AC0">
        <w:rPr>
          <w:rFonts w:eastAsiaTheme="minorHAnsi"/>
          <w:szCs w:val="28"/>
          <w:lang w:eastAsia="en-US"/>
        </w:rPr>
        <w:t>срока. Согласие может быть отозвано мною в любое время на основании моего</w:t>
      </w:r>
      <w:r>
        <w:rPr>
          <w:rFonts w:eastAsiaTheme="minorHAnsi"/>
          <w:szCs w:val="28"/>
          <w:lang w:eastAsia="en-US"/>
        </w:rPr>
        <w:t xml:space="preserve"> </w:t>
      </w:r>
      <w:r w:rsidR="006B4AC0" w:rsidRPr="006B4AC0">
        <w:rPr>
          <w:rFonts w:eastAsiaTheme="minorHAnsi"/>
          <w:szCs w:val="28"/>
          <w:lang w:eastAsia="en-US"/>
        </w:rPr>
        <w:t>письменного заявления.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>Контактные телефоны: _________________________________________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>Подпись субъекта персональных данных ________</w:t>
      </w:r>
      <w:proofErr w:type="gramStart"/>
      <w:r w:rsidRPr="006B4AC0">
        <w:rPr>
          <w:rFonts w:eastAsiaTheme="minorHAnsi"/>
          <w:szCs w:val="28"/>
          <w:lang w:eastAsia="en-US"/>
        </w:rPr>
        <w:t>_  _</w:t>
      </w:r>
      <w:proofErr w:type="gramEnd"/>
      <w:r w:rsidRPr="006B4AC0">
        <w:rPr>
          <w:rFonts w:eastAsiaTheme="minorHAnsi"/>
          <w:szCs w:val="28"/>
          <w:lang w:eastAsia="en-US"/>
        </w:rPr>
        <w:t>_____________________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 xml:space="preserve">                                     (</w:t>
      </w:r>
      <w:proofErr w:type="gramStart"/>
      <w:r w:rsidRPr="006B4AC0">
        <w:rPr>
          <w:rFonts w:eastAsiaTheme="minorHAnsi"/>
          <w:szCs w:val="28"/>
          <w:lang w:eastAsia="en-US"/>
        </w:rPr>
        <w:t xml:space="preserve">подпись)   </w:t>
      </w:r>
      <w:proofErr w:type="gramEnd"/>
      <w:r w:rsidRPr="006B4AC0">
        <w:rPr>
          <w:rFonts w:eastAsiaTheme="minorHAnsi"/>
          <w:szCs w:val="28"/>
          <w:lang w:eastAsia="en-US"/>
        </w:rPr>
        <w:t>(расшифровка подписи)</w:t>
      </w:r>
    </w:p>
    <w:p w:rsidR="006B4AC0" w:rsidRPr="006B4AC0" w:rsidRDefault="006B4AC0" w:rsidP="006B4A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B4AC0">
        <w:rPr>
          <w:rFonts w:eastAsiaTheme="minorHAnsi"/>
          <w:szCs w:val="28"/>
          <w:lang w:eastAsia="en-US"/>
        </w:rPr>
        <w:t>"___" __________ 20__ г.</w:t>
      </w: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AC0" w:rsidRPr="006B4AC0" w:rsidRDefault="006B4AC0" w:rsidP="006B4A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081" w:rsidRPr="006B4AC0" w:rsidRDefault="00DF5081" w:rsidP="006B4AC0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081" w:rsidRPr="006B4AC0" w:rsidRDefault="00DF5081" w:rsidP="006B4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D1A" w:rsidRPr="006B4AC0" w:rsidRDefault="00F51D1A" w:rsidP="006B4A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1D1A" w:rsidRPr="006B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81"/>
    <w:rsid w:val="00005ECA"/>
    <w:rsid w:val="003F74C6"/>
    <w:rsid w:val="005D3B1E"/>
    <w:rsid w:val="00641EB2"/>
    <w:rsid w:val="00680513"/>
    <w:rsid w:val="006B4AC0"/>
    <w:rsid w:val="00747E24"/>
    <w:rsid w:val="00DF5081"/>
    <w:rsid w:val="00DF613D"/>
    <w:rsid w:val="00F51D1A"/>
    <w:rsid w:val="00FC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C307F-665C-46FC-BCDE-203884C1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81"/>
  </w:style>
  <w:style w:type="paragraph" w:styleId="1">
    <w:name w:val="heading 1"/>
    <w:basedOn w:val="a"/>
    <w:next w:val="a"/>
    <w:link w:val="10"/>
    <w:qFormat/>
    <w:rsid w:val="006B4A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B4A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B4A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B4A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B4AC0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6B4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450CD3822CEB6457AC8E839A140833F502967FEC31DAB76684D744E1C1237F3DF4F0207EB43A18CACBF6384A5E3B6CEE7FF7085814B5E74g3M" TargetMode="External"/><Relationship Id="rId13" Type="http://schemas.openxmlformats.org/officeDocument/2006/relationships/hyperlink" Target="consultantplus://offline/ref=73ABC1CAA4C201747E31D437C71471837E3CE8EB423627A2BFA454D6AD4F1042679E46D47E2940666500CDD7426DA8FA7CF35CB84FE568D4t0v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9450CD3822CEB6457AC8E839A140833F502967FEC31DAB76684D744E1C1237F3DF4F0207EB43A18CACBF6384A5E3B6CEE7FF7085814B5E74g3M" TargetMode="External"/><Relationship Id="rId12" Type="http://schemas.openxmlformats.org/officeDocument/2006/relationships/hyperlink" Target="consultantplus://offline/ref=73ABC1CAA4C201747E31D437C71471837E3CECEB433227A2BFA454D6AD4F1042759E1ED87C295E6161159B8604t3vA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450CD3822CEB6457AC8E839A140833F502967FEC31DAB76684D744E1C1237F3DF4F0207EB43A18CACBF6384A5E3B6CEE7FF7085814B5E74g3M" TargetMode="External"/><Relationship Id="rId11" Type="http://schemas.openxmlformats.org/officeDocument/2006/relationships/hyperlink" Target="consultantplus://offline/ref=73ABC1CAA4C201747E31D437C71471837E3EE9EB433627A2BFA454D6AD4F1042679E46D47E2948616900CDD7426DA8FA7CF35CB84FE568D4t0v5E" TargetMode="External"/><Relationship Id="rId5" Type="http://schemas.openxmlformats.org/officeDocument/2006/relationships/hyperlink" Target="consultantplus://offline/ref=7E9450CD3822CEB6457AC8E839A140833F502967FEC31DAB76684D744E1C1237F3DF4F0207EB43A28BACBF6384A5E3B6CEE7FF7085814B5E74g3M" TargetMode="External"/><Relationship Id="rId15" Type="http://schemas.openxmlformats.org/officeDocument/2006/relationships/hyperlink" Target="consultantplus://offline/ref=73ABC1CAA4C201747E31D437C71471837E3EE9EB433627A2BFA454D6AD4F1042759E1ED87C295E6161159B8604t3vAE" TargetMode="External"/><Relationship Id="rId10" Type="http://schemas.openxmlformats.org/officeDocument/2006/relationships/hyperlink" Target="consultantplus://offline/ref=73ABC1CAA4C201747E31CA3AD1782E8A7A35B3EE453329F4E4F55281F21F161727DE40813D6D4D61610B9D8E0633F1A938B850BA51F969D619FAC6D1tFv8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3ABC1CAA4C201747E31CA3AD1782E8A7A35B3EE453329F4E4F55281F21F161727DE40813D6D4D61610B9D8E0633F1A938B850BA51F969D619FAC6D1tFv8E" TargetMode="External"/><Relationship Id="rId14" Type="http://schemas.openxmlformats.org/officeDocument/2006/relationships/hyperlink" Target="consultantplus://offline/ref=73ABC1CAA4C201747E31D437C71471837E3CEFE1403627A2BFA454D6AD4F1042679E46D47E2942676900CDD7426DA8FA7CF35CB84FE568D4t0v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2023-03-22T11:31:00Z</cp:lastPrinted>
  <dcterms:created xsi:type="dcterms:W3CDTF">2023-03-22T11:08:00Z</dcterms:created>
  <dcterms:modified xsi:type="dcterms:W3CDTF">2023-03-22T11:32:00Z</dcterms:modified>
</cp:coreProperties>
</file>