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AED" w:rsidRDefault="001537B4">
      <w:pPr>
        <w:pStyle w:val="1"/>
        <w:spacing w:before="70"/>
        <w:ind w:left="165" w:right="167"/>
        <w:jc w:val="center"/>
      </w:pPr>
      <w:r>
        <w:t>ИЗВЕЩЕНИЕ</w:t>
      </w:r>
    </w:p>
    <w:p w:rsidR="008B1A10" w:rsidRPr="008B1A10" w:rsidRDefault="008B1A10" w:rsidP="008B1A10">
      <w:pPr>
        <w:ind w:left="165" w:right="174"/>
        <w:jc w:val="center"/>
        <w:rPr>
          <w:b/>
          <w:sz w:val="28"/>
        </w:rPr>
      </w:pPr>
      <w:r w:rsidRPr="008B1A10">
        <w:rPr>
          <w:b/>
          <w:sz w:val="28"/>
        </w:rPr>
        <w:t>о проведении аукциона на право заключения договора аренды земельного участка c видом разрешенного использования сельскохозяйственного использования, животноводство, для размещения иных особо охраняемых природных территорий (объектов), для ведения крестьянского -(фермерского) хозяйства.</w:t>
      </w:r>
    </w:p>
    <w:p w:rsidR="008B1A10" w:rsidRDefault="008B1A10">
      <w:pPr>
        <w:pStyle w:val="1"/>
        <w:spacing w:before="70"/>
        <w:ind w:left="165" w:right="167"/>
        <w:jc w:val="center"/>
      </w:pPr>
    </w:p>
    <w:p w:rsidR="008B7AED" w:rsidRDefault="008B7AED">
      <w:pPr>
        <w:pStyle w:val="a3"/>
        <w:spacing w:before="1"/>
        <w:ind w:left="0"/>
        <w:jc w:val="left"/>
        <w:rPr>
          <w:b/>
        </w:rPr>
      </w:pPr>
    </w:p>
    <w:p w:rsidR="008B7AED" w:rsidRDefault="0006300A" w:rsidP="00352ED9">
      <w:pPr>
        <w:ind w:left="100" w:right="102" w:firstLine="566"/>
        <w:jc w:val="both"/>
        <w:rPr>
          <w:b/>
          <w:sz w:val="28"/>
        </w:rPr>
      </w:pPr>
      <w:r>
        <w:rPr>
          <w:b/>
          <w:sz w:val="28"/>
        </w:rPr>
        <w:t>Администрация сельского поселения Кандаковский сельсовет муниципального района Кигинский район Республики Башкортостан</w:t>
      </w:r>
      <w:r w:rsidR="007F2139">
        <w:rPr>
          <w:b/>
          <w:sz w:val="28"/>
        </w:rPr>
        <w:t xml:space="preserve"> </w:t>
      </w:r>
      <w:r w:rsidR="001537B4">
        <w:rPr>
          <w:b/>
          <w:sz w:val="28"/>
        </w:rPr>
        <w:t xml:space="preserve">(далее – организатор торгов) сообщает, что </w:t>
      </w:r>
      <w:r w:rsidR="00012174">
        <w:rPr>
          <w:b/>
          <w:sz w:val="28"/>
        </w:rPr>
        <w:t>2</w:t>
      </w:r>
      <w:r>
        <w:rPr>
          <w:b/>
          <w:sz w:val="28"/>
        </w:rPr>
        <w:t>2</w:t>
      </w:r>
      <w:r w:rsidR="00012174">
        <w:rPr>
          <w:b/>
          <w:sz w:val="28"/>
        </w:rPr>
        <w:t>.0</w:t>
      </w:r>
      <w:r>
        <w:rPr>
          <w:b/>
          <w:sz w:val="28"/>
        </w:rPr>
        <w:t>2</w:t>
      </w:r>
      <w:r w:rsidR="00012174">
        <w:rPr>
          <w:b/>
          <w:sz w:val="28"/>
        </w:rPr>
        <w:t>.202</w:t>
      </w:r>
      <w:r>
        <w:rPr>
          <w:b/>
          <w:sz w:val="28"/>
        </w:rPr>
        <w:t>1</w:t>
      </w:r>
      <w:r w:rsidR="001537B4">
        <w:rPr>
          <w:b/>
          <w:sz w:val="28"/>
        </w:rPr>
        <w:t xml:space="preserve"> года в</w:t>
      </w:r>
      <w:r w:rsidR="00352ED9">
        <w:rPr>
          <w:b/>
          <w:sz w:val="28"/>
        </w:rPr>
        <w:t xml:space="preserve"> </w:t>
      </w:r>
      <w:r w:rsidR="00012174">
        <w:rPr>
          <w:b/>
          <w:sz w:val="28"/>
        </w:rPr>
        <w:t>15</w:t>
      </w:r>
      <w:r w:rsidR="001537B4">
        <w:rPr>
          <w:b/>
          <w:sz w:val="28"/>
        </w:rPr>
        <w:t xml:space="preserve"> часов </w:t>
      </w:r>
      <w:r w:rsidR="00012174">
        <w:rPr>
          <w:b/>
          <w:sz w:val="28"/>
        </w:rPr>
        <w:t>00</w:t>
      </w:r>
      <w:r w:rsidR="001537B4">
        <w:rPr>
          <w:b/>
          <w:sz w:val="28"/>
        </w:rPr>
        <w:t xml:space="preserve"> минут по местному времени по адресу: Республика Башкортостан, </w:t>
      </w:r>
      <w:r w:rsidR="00012174">
        <w:rPr>
          <w:b/>
          <w:sz w:val="28"/>
        </w:rPr>
        <w:t xml:space="preserve">Кигинский район, с. </w:t>
      </w:r>
      <w:r>
        <w:rPr>
          <w:b/>
          <w:sz w:val="28"/>
        </w:rPr>
        <w:t>Кандаковка</w:t>
      </w:r>
      <w:r w:rsidR="00012174">
        <w:rPr>
          <w:b/>
          <w:sz w:val="28"/>
        </w:rPr>
        <w:t xml:space="preserve">, ул. </w:t>
      </w:r>
      <w:r>
        <w:rPr>
          <w:b/>
          <w:sz w:val="28"/>
        </w:rPr>
        <w:t>Мира, 4</w:t>
      </w:r>
      <w:r w:rsidR="00012174">
        <w:rPr>
          <w:b/>
          <w:sz w:val="28"/>
        </w:rPr>
        <w:t>.</w:t>
      </w:r>
      <w:r w:rsidR="001537B4">
        <w:rPr>
          <w:b/>
          <w:sz w:val="28"/>
        </w:rPr>
        <w:t xml:space="preserve"> пройдет аукцион </w:t>
      </w:r>
      <w:r w:rsidR="001537B4">
        <w:rPr>
          <w:b/>
          <w:spacing w:val="-4"/>
          <w:sz w:val="28"/>
        </w:rPr>
        <w:t xml:space="preserve">на </w:t>
      </w:r>
      <w:r w:rsidR="001537B4">
        <w:rPr>
          <w:b/>
          <w:sz w:val="28"/>
        </w:rPr>
        <w:t xml:space="preserve">право заключения договора аренды земельного участка, </w:t>
      </w:r>
      <w:r w:rsidR="001537B4" w:rsidRPr="007F2139">
        <w:rPr>
          <w:b/>
          <w:sz w:val="28"/>
        </w:rPr>
        <w:t xml:space="preserve">находящегося в собственности </w:t>
      </w:r>
      <w:r w:rsidR="007F2139" w:rsidRPr="007F2139">
        <w:rPr>
          <w:b/>
          <w:sz w:val="28"/>
        </w:rPr>
        <w:t>сельского поселения Кандаковский сельсовет муниципального района Кигинский район Республики Башкортостан</w:t>
      </w:r>
      <w:r w:rsidR="001537B4" w:rsidRPr="007F2139">
        <w:rPr>
          <w:b/>
          <w:sz w:val="28"/>
        </w:rPr>
        <w:t>.</w:t>
      </w:r>
    </w:p>
    <w:p w:rsidR="008B7AED" w:rsidRDefault="001537B4">
      <w:pPr>
        <w:pStyle w:val="a3"/>
        <w:ind w:right="107" w:firstLine="566"/>
        <w:rPr>
          <w:b/>
        </w:rPr>
      </w:pPr>
      <w:r>
        <w:t xml:space="preserve">Условия аукциона на право заключения договора аренды земельного участка утверждены </w:t>
      </w:r>
      <w:r w:rsidR="00BD17B5" w:rsidRPr="007F2139">
        <w:t>постановлением администрации сельского поселения Кандаковский сельсовет №37 от 15.12.2020 г.</w:t>
      </w:r>
    </w:p>
    <w:p w:rsidR="008B7AED" w:rsidRDefault="001537B4">
      <w:pPr>
        <w:pStyle w:val="a3"/>
        <w:ind w:right="108" w:firstLine="566"/>
      </w:pPr>
      <w:r>
        <w:t>Порядок проведения аукциона – путем пошагового объявления цены участникам аукциона.</w:t>
      </w:r>
    </w:p>
    <w:p w:rsidR="008B7AED" w:rsidRDefault="001537B4">
      <w:pPr>
        <w:pStyle w:val="a3"/>
        <w:ind w:right="106" w:firstLine="566"/>
      </w:pPr>
      <w:r>
        <w:t>Средство платежа – денежная единица (валюта) Российской Федерации – рубль.</w:t>
      </w:r>
    </w:p>
    <w:p w:rsidR="008B7AED" w:rsidRDefault="001537B4">
      <w:pPr>
        <w:pStyle w:val="a3"/>
        <w:spacing w:line="321" w:lineRule="exact"/>
        <w:ind w:left="666"/>
      </w:pPr>
      <w:r>
        <w:t>Способ продажи – аукцион.</w:t>
      </w:r>
    </w:p>
    <w:p w:rsidR="008B7AED" w:rsidRDefault="001537B4">
      <w:pPr>
        <w:pStyle w:val="a3"/>
        <w:ind w:right="104" w:firstLine="566"/>
      </w:pPr>
      <w:r>
        <w:t>Форма и сроки платежа - сумма внесенного для участия в аукционе задатка, засчитывается в счет арендной платы за первый год аренды. Оставшаяся после зачета задатка сумма годовой арендной платы оплачивается в течение 20 календарных дней с момента подписания договора аренды земельного участка.</w:t>
      </w:r>
    </w:p>
    <w:p w:rsidR="008B7AED" w:rsidRDefault="001537B4">
      <w:pPr>
        <w:pStyle w:val="a3"/>
        <w:ind w:right="106" w:firstLine="566"/>
      </w:pPr>
      <w:r>
        <w:t>Договор аренды земельного участка подлежит обязательной государственной регистрации в органе, осуществляющем государственную регистрацию прав на недвижимое имущество и сделок с ним.</w:t>
      </w:r>
    </w:p>
    <w:p w:rsidR="008B7AED" w:rsidRDefault="008B7AED">
      <w:pPr>
        <w:pStyle w:val="a3"/>
        <w:spacing w:before="7"/>
        <w:ind w:left="0"/>
        <w:jc w:val="left"/>
        <w:rPr>
          <w:sz w:val="27"/>
        </w:rPr>
      </w:pPr>
    </w:p>
    <w:p w:rsidR="008B7AED" w:rsidRDefault="001537B4">
      <w:pPr>
        <w:spacing w:before="1"/>
        <w:ind w:left="666"/>
        <w:jc w:val="both"/>
        <w:rPr>
          <w:sz w:val="28"/>
        </w:rPr>
      </w:pPr>
      <w:r>
        <w:rPr>
          <w:spacing w:val="-71"/>
          <w:sz w:val="28"/>
          <w:u w:val="thick"/>
        </w:rPr>
        <w:t xml:space="preserve"> </w:t>
      </w:r>
      <w:r>
        <w:rPr>
          <w:b/>
          <w:sz w:val="28"/>
          <w:u w:val="thick"/>
        </w:rPr>
        <w:t>Предмет торгов:</w:t>
      </w:r>
      <w:r>
        <w:rPr>
          <w:b/>
          <w:sz w:val="28"/>
        </w:rPr>
        <w:t xml:space="preserve"> </w:t>
      </w:r>
      <w:r>
        <w:rPr>
          <w:sz w:val="28"/>
        </w:rPr>
        <w:t>право заключения договора аренды земельного участка.</w:t>
      </w:r>
    </w:p>
    <w:p w:rsidR="00D04674" w:rsidRDefault="001537B4" w:rsidP="00BD17B5">
      <w:pPr>
        <w:pStyle w:val="a3"/>
        <w:spacing w:before="89"/>
        <w:ind w:right="104" w:firstLine="566"/>
        <w:rPr>
          <w:color w:val="000000"/>
          <w:shd w:val="clear" w:color="auto" w:fill="F8F9FA"/>
          <w:lang w:eastAsia="ru-RU"/>
        </w:rPr>
      </w:pPr>
      <w:r>
        <w:rPr>
          <w:spacing w:val="-71"/>
          <w:u w:val="thick"/>
        </w:rPr>
        <w:t xml:space="preserve"> </w:t>
      </w:r>
      <w:r>
        <w:rPr>
          <w:b/>
          <w:u w:val="thick"/>
        </w:rPr>
        <w:t xml:space="preserve">Лот № </w:t>
      </w:r>
      <w:r w:rsidR="00607DC9">
        <w:rPr>
          <w:b/>
          <w:u w:val="thick"/>
        </w:rPr>
        <w:t>1</w:t>
      </w:r>
      <w:r>
        <w:rPr>
          <w:b/>
          <w:u w:val="thick"/>
        </w:rPr>
        <w:t>:</w:t>
      </w:r>
      <w:r>
        <w:rPr>
          <w:b/>
        </w:rPr>
        <w:t xml:space="preserve"> </w:t>
      </w:r>
      <w:r>
        <w:t xml:space="preserve">Земельный участок, категории земель населенных пунктов, с кадастровым номером </w:t>
      </w:r>
      <w:r>
        <w:rPr>
          <w:b/>
        </w:rPr>
        <w:t>02:</w:t>
      </w:r>
      <w:r w:rsidR="00012174">
        <w:rPr>
          <w:b/>
        </w:rPr>
        <w:t>32</w:t>
      </w:r>
      <w:r>
        <w:rPr>
          <w:b/>
        </w:rPr>
        <w:t>:</w:t>
      </w:r>
      <w:r w:rsidR="00012174">
        <w:rPr>
          <w:b/>
        </w:rPr>
        <w:t>0</w:t>
      </w:r>
      <w:r w:rsidR="00BD17B5">
        <w:rPr>
          <w:b/>
        </w:rPr>
        <w:t>70</w:t>
      </w:r>
      <w:r w:rsidR="0065179B">
        <w:rPr>
          <w:b/>
        </w:rPr>
        <w:t>6</w:t>
      </w:r>
      <w:r w:rsidR="00BD17B5">
        <w:rPr>
          <w:b/>
        </w:rPr>
        <w:t>01</w:t>
      </w:r>
      <w:r w:rsidR="00012174">
        <w:rPr>
          <w:b/>
        </w:rPr>
        <w:t>:</w:t>
      </w:r>
      <w:r w:rsidR="0065179B">
        <w:rPr>
          <w:b/>
        </w:rPr>
        <w:t>130</w:t>
      </w:r>
      <w:r>
        <w:rPr>
          <w:b/>
        </w:rPr>
        <w:t xml:space="preserve"> </w:t>
      </w:r>
      <w:r>
        <w:t>площадью</w:t>
      </w:r>
      <w:r w:rsidR="00BD17B5">
        <w:t xml:space="preserve"> </w:t>
      </w:r>
      <w:r w:rsidR="0065179B" w:rsidRPr="0065179B">
        <w:rPr>
          <w:b/>
        </w:rPr>
        <w:t>530873</w:t>
      </w:r>
      <w:r>
        <w:rPr>
          <w:b/>
        </w:rPr>
        <w:t xml:space="preserve"> </w:t>
      </w:r>
      <w:proofErr w:type="spellStart"/>
      <w:proofErr w:type="gramStart"/>
      <w:r>
        <w:rPr>
          <w:b/>
        </w:rPr>
        <w:t>кв.м</w:t>
      </w:r>
      <w:proofErr w:type="spellEnd"/>
      <w:proofErr w:type="gramEnd"/>
      <w:r>
        <w:t>, почтовый адрес: Республика Башкортостан</w:t>
      </w:r>
      <w:r w:rsidR="00BF0E65">
        <w:t xml:space="preserve">, Кигинский район, </w:t>
      </w:r>
      <w:r w:rsidR="00BD17B5" w:rsidRPr="00BD17B5">
        <w:rPr>
          <w:color w:val="000000"/>
          <w:shd w:val="clear" w:color="auto" w:fill="FFFFFF"/>
          <w:lang w:eastAsia="ru-RU"/>
        </w:rPr>
        <w:t>Кандаковский сельсовет</w:t>
      </w:r>
      <w:r w:rsidR="00BD17B5" w:rsidRPr="00BD17B5">
        <w:rPr>
          <w:lang w:eastAsia="ru-RU"/>
        </w:rPr>
        <w:t xml:space="preserve">, </w:t>
      </w:r>
      <w:r w:rsidR="00D04674" w:rsidRPr="00D04674">
        <w:rPr>
          <w:lang w:eastAsia="ru-RU"/>
        </w:rPr>
        <w:t xml:space="preserve">в 350 метрах по направлению на юго-восток от д. </w:t>
      </w:r>
      <w:proofErr w:type="spellStart"/>
      <w:r w:rsidR="00D04674" w:rsidRPr="00D04674">
        <w:rPr>
          <w:lang w:eastAsia="ru-RU"/>
        </w:rPr>
        <w:t>Юсупово</w:t>
      </w:r>
      <w:proofErr w:type="spellEnd"/>
      <w:r w:rsidR="00BD17B5">
        <w:rPr>
          <w:lang w:eastAsia="ru-RU"/>
        </w:rPr>
        <w:t>,</w:t>
      </w:r>
      <w:r>
        <w:t xml:space="preserve"> с видом разрешенного использования </w:t>
      </w:r>
      <w:r w:rsidR="00BF0E65">
        <w:t xml:space="preserve">– </w:t>
      </w:r>
      <w:r w:rsidR="00D04674" w:rsidRPr="00D04674">
        <w:rPr>
          <w:color w:val="000000"/>
          <w:shd w:val="clear" w:color="auto" w:fill="F8F9FA"/>
          <w:lang w:eastAsia="ru-RU"/>
        </w:rPr>
        <w:t xml:space="preserve">для сельскохозяйственного производства, для возделывания сельскохозяйственных культур </w:t>
      </w:r>
    </w:p>
    <w:p w:rsidR="008B7AED" w:rsidRDefault="001537B4" w:rsidP="00BD17B5">
      <w:pPr>
        <w:pStyle w:val="a3"/>
        <w:spacing w:before="89"/>
        <w:ind w:right="104" w:firstLine="566"/>
      </w:pPr>
      <w:proofErr w:type="gramStart"/>
      <w:r>
        <w:t>Начальный  размер</w:t>
      </w:r>
      <w:proofErr w:type="gramEnd"/>
      <w:r>
        <w:t xml:space="preserve">  арендной  платы  (в  год)   за   земельный   участок:  </w:t>
      </w:r>
      <w:r w:rsidR="00D04674">
        <w:t>18752,78</w:t>
      </w:r>
      <w:r w:rsidR="007776D1" w:rsidRPr="00BD17B5">
        <w:rPr>
          <w:lang w:eastAsia="ru-RU"/>
        </w:rPr>
        <w:t xml:space="preserve"> руб. </w:t>
      </w:r>
      <w:r>
        <w:t>(</w:t>
      </w:r>
      <w:r w:rsidR="00D04674">
        <w:t>восемнадцать</w:t>
      </w:r>
      <w:r w:rsidR="007776D1">
        <w:t xml:space="preserve"> тысяч </w:t>
      </w:r>
      <w:r w:rsidR="00D04674">
        <w:t>с</w:t>
      </w:r>
      <w:r w:rsidR="007776D1">
        <w:t xml:space="preserve">емьсот </w:t>
      </w:r>
      <w:r w:rsidR="00D04674">
        <w:t>пят</w:t>
      </w:r>
      <w:r w:rsidR="007776D1">
        <w:t xml:space="preserve">ьдесят </w:t>
      </w:r>
      <w:r w:rsidR="00D04674">
        <w:t>два рубля</w:t>
      </w:r>
      <w:r w:rsidR="007776D1">
        <w:t xml:space="preserve"> </w:t>
      </w:r>
      <w:r w:rsidR="00D04674">
        <w:t>78</w:t>
      </w:r>
      <w:r w:rsidR="00BF0E65">
        <w:t xml:space="preserve"> коп.</w:t>
      </w:r>
      <w:r w:rsidR="007776D1">
        <w:t>)</w:t>
      </w:r>
    </w:p>
    <w:p w:rsidR="00D04674" w:rsidRDefault="001537B4" w:rsidP="00D04674">
      <w:pPr>
        <w:pStyle w:val="a3"/>
        <w:spacing w:before="89"/>
        <w:ind w:right="104" w:firstLine="566"/>
      </w:pPr>
      <w:r>
        <w:t>Сумма задатка (</w:t>
      </w:r>
      <w:r w:rsidR="00BF0E65">
        <w:rPr>
          <w:b/>
        </w:rPr>
        <w:t>100</w:t>
      </w:r>
      <w:r>
        <w:rPr>
          <w:b/>
        </w:rPr>
        <w:t xml:space="preserve">% </w:t>
      </w:r>
      <w:r>
        <w:t xml:space="preserve">от начального годового размера арендной платы земельного участка) составляет </w:t>
      </w:r>
      <w:r w:rsidR="00D04674">
        <w:t>18752,78</w:t>
      </w:r>
      <w:r w:rsidR="00D04674" w:rsidRPr="00BD17B5">
        <w:rPr>
          <w:lang w:eastAsia="ru-RU"/>
        </w:rPr>
        <w:t xml:space="preserve"> руб. </w:t>
      </w:r>
      <w:r w:rsidR="00D04674">
        <w:t>(восемнадцать тысяч семьсот пятьдесят два рубля 78 коп.).</w:t>
      </w:r>
    </w:p>
    <w:p w:rsidR="00432480" w:rsidRDefault="001537B4" w:rsidP="00D04674">
      <w:pPr>
        <w:pStyle w:val="a3"/>
        <w:spacing w:before="89"/>
        <w:ind w:right="104" w:firstLine="566"/>
        <w:rPr>
          <w:b/>
        </w:rPr>
      </w:pPr>
      <w:r>
        <w:t xml:space="preserve">Срок аренды земельного участка: </w:t>
      </w:r>
      <w:r w:rsidR="007776D1">
        <w:t>2</w:t>
      </w:r>
      <w:r w:rsidR="00432480">
        <w:rPr>
          <w:b/>
        </w:rPr>
        <w:t>0</w:t>
      </w:r>
      <w:r>
        <w:rPr>
          <w:b/>
        </w:rPr>
        <w:t xml:space="preserve"> (</w:t>
      </w:r>
      <w:r w:rsidR="00432480">
        <w:rPr>
          <w:b/>
        </w:rPr>
        <w:t>д</w:t>
      </w:r>
      <w:r w:rsidR="007776D1">
        <w:rPr>
          <w:b/>
        </w:rPr>
        <w:t>вадцать</w:t>
      </w:r>
      <w:r>
        <w:rPr>
          <w:b/>
        </w:rPr>
        <w:t>)</w:t>
      </w:r>
      <w:r w:rsidR="00432480">
        <w:rPr>
          <w:b/>
        </w:rPr>
        <w:t xml:space="preserve"> лет.</w:t>
      </w:r>
    </w:p>
    <w:p w:rsidR="008B7AED" w:rsidRDefault="001537B4">
      <w:pPr>
        <w:ind w:left="666" w:right="1348"/>
        <w:jc w:val="both"/>
        <w:rPr>
          <w:sz w:val="28"/>
        </w:rPr>
      </w:pPr>
      <w:r>
        <w:rPr>
          <w:sz w:val="28"/>
        </w:rPr>
        <w:t xml:space="preserve"> Земельный участок свободен от прав третьих лиц.</w:t>
      </w:r>
    </w:p>
    <w:p w:rsidR="008B7AED" w:rsidRDefault="001537B4">
      <w:pPr>
        <w:pStyle w:val="a3"/>
        <w:spacing w:line="322" w:lineRule="exact"/>
        <w:ind w:left="666"/>
      </w:pPr>
      <w:r>
        <w:t>Согласно сведениям ЕГРН ограничения земельного участка отсутствуют.</w:t>
      </w:r>
    </w:p>
    <w:p w:rsidR="007776D1" w:rsidRDefault="001537B4" w:rsidP="007776D1">
      <w:pPr>
        <w:pStyle w:val="a3"/>
        <w:spacing w:before="89"/>
        <w:ind w:right="104" w:firstLine="566"/>
        <w:rPr>
          <w:lang w:eastAsia="ru-RU"/>
        </w:rPr>
      </w:pPr>
      <w:r>
        <w:lastRenderedPageBreak/>
        <w:t xml:space="preserve">Земельный участок использовать в соответствии с разрешенным видом использования </w:t>
      </w:r>
      <w:r w:rsidR="00432480">
        <w:t xml:space="preserve">для </w:t>
      </w:r>
      <w:r w:rsidR="007776D1" w:rsidRPr="00BD17B5">
        <w:rPr>
          <w:color w:val="000000"/>
          <w:shd w:val="clear" w:color="auto" w:fill="F8F9FA"/>
          <w:lang w:eastAsia="ru-RU"/>
        </w:rPr>
        <w:t xml:space="preserve"> сельскохозяйственного производства без права возведения капитальных строений и сооружений, для возделывания сельскохозяйственных культур</w:t>
      </w:r>
      <w:r w:rsidR="007776D1">
        <w:rPr>
          <w:lang w:eastAsia="ru-RU"/>
        </w:rPr>
        <w:t>.</w:t>
      </w:r>
    </w:p>
    <w:p w:rsidR="008B7AED" w:rsidRDefault="001537B4" w:rsidP="007776D1">
      <w:pPr>
        <w:pStyle w:val="a3"/>
        <w:ind w:right="106" w:firstLine="566"/>
      </w:pPr>
      <w:r>
        <w:t>Информация о возможности присоединения к инженерно-техническим сетям:</w:t>
      </w:r>
    </w:p>
    <w:p w:rsidR="008B7AED" w:rsidRDefault="001537B4">
      <w:pPr>
        <w:pStyle w:val="a3"/>
        <w:spacing w:line="321" w:lineRule="exact"/>
        <w:ind w:left="666"/>
        <w:jc w:val="left"/>
      </w:pPr>
      <w:r w:rsidRPr="00E42A84">
        <w:rPr>
          <w:highlight w:val="yellow"/>
        </w:rPr>
        <w:t>Водоснабжение</w:t>
      </w:r>
      <w:r>
        <w:t>.</w:t>
      </w:r>
    </w:p>
    <w:p w:rsidR="008B7AED" w:rsidRDefault="001537B4" w:rsidP="0084588F">
      <w:pPr>
        <w:pStyle w:val="a3"/>
        <w:tabs>
          <w:tab w:val="left" w:pos="1876"/>
          <w:tab w:val="left" w:pos="2425"/>
          <w:tab w:val="left" w:pos="2552"/>
          <w:tab w:val="left" w:pos="4009"/>
          <w:tab w:val="left" w:pos="4310"/>
          <w:tab w:val="left" w:pos="5851"/>
          <w:tab w:val="left" w:pos="6262"/>
          <w:tab w:val="left" w:pos="8474"/>
          <w:tab w:val="left" w:pos="8542"/>
        </w:tabs>
        <w:ind w:right="106" w:firstLine="566"/>
        <w:jc w:val="left"/>
      </w:pPr>
      <w:r>
        <w:t>Организация,</w:t>
      </w:r>
      <w:r>
        <w:tab/>
      </w:r>
      <w:r>
        <w:tab/>
        <w:t>выдавшая</w:t>
      </w:r>
      <w:r>
        <w:tab/>
        <w:t>информацию</w:t>
      </w:r>
      <w:r>
        <w:tab/>
        <w:t>–</w:t>
      </w:r>
      <w:r>
        <w:tab/>
      </w:r>
      <w:r w:rsidR="0084588F">
        <w:t xml:space="preserve">Администрация сельского поселение </w:t>
      </w:r>
      <w:r w:rsidR="007F2139">
        <w:t>Кандак</w:t>
      </w:r>
      <w:r w:rsidR="0084588F">
        <w:t>овский сельсовет муниципального района Кигинский район Республики Башкортостан.</w:t>
      </w:r>
    </w:p>
    <w:p w:rsidR="008B7AED" w:rsidRDefault="0084588F">
      <w:pPr>
        <w:pStyle w:val="a3"/>
        <w:ind w:right="103" w:firstLine="566"/>
      </w:pPr>
      <w:r>
        <w:t>Подключение к централизованным системам водоснабжения, водоотведение и тепл</w:t>
      </w:r>
      <w:r w:rsidR="007F2139">
        <w:t>оснабжения на земельный участок</w:t>
      </w:r>
      <w:r>
        <w:t xml:space="preserve"> не возможна, в связи с тем, что выше перечисленные сети инженерно-технологического обеспечения в сельском поселении отсутствуют.</w:t>
      </w:r>
    </w:p>
    <w:p w:rsidR="008B7AED" w:rsidRDefault="001537B4">
      <w:pPr>
        <w:pStyle w:val="a3"/>
        <w:spacing w:line="321" w:lineRule="exact"/>
        <w:ind w:left="666"/>
        <w:jc w:val="left"/>
      </w:pPr>
      <w:r w:rsidRPr="00E42A84">
        <w:rPr>
          <w:highlight w:val="yellow"/>
        </w:rPr>
        <w:t>Электроснабжение.</w:t>
      </w:r>
    </w:p>
    <w:p w:rsidR="008B7AED" w:rsidRDefault="001537B4">
      <w:pPr>
        <w:pStyle w:val="a3"/>
        <w:ind w:right="101" w:firstLine="566"/>
      </w:pPr>
      <w:r>
        <w:t xml:space="preserve">Организация, выдавшая информацию – Общество </w:t>
      </w:r>
      <w:r w:rsidR="006B7F3C">
        <w:t xml:space="preserve">с ограниченной ответственностью </w:t>
      </w:r>
      <w:r>
        <w:t>«</w:t>
      </w:r>
      <w:r w:rsidR="0084588F">
        <w:t>Производственное отделение «Северо-восточные электрические сети</w:t>
      </w:r>
      <w:r>
        <w:t>» (далее-ООО «Башкирэнерго»).</w:t>
      </w:r>
    </w:p>
    <w:p w:rsidR="008B7AED" w:rsidRDefault="001537B4">
      <w:pPr>
        <w:pStyle w:val="a3"/>
        <w:spacing w:before="1"/>
        <w:ind w:right="105" w:firstLine="566"/>
      </w:pPr>
      <w:r>
        <w:t xml:space="preserve">ООО «Башкирэнерго» сообщает, </w:t>
      </w:r>
      <w:r w:rsidR="006B7F3C">
        <w:t xml:space="preserve">что электроснабжение указанных выше объектов может быть осуществлено путем строительства новых электросетевых объектов в рамках заключенных договоров технологического присоединения, в соответствии с «Правилами технологического присоединения </w:t>
      </w:r>
      <w:proofErr w:type="spellStart"/>
      <w:r w:rsidR="006B7F3C">
        <w:t>энергопринимающих</w:t>
      </w:r>
      <w:proofErr w:type="spellEnd"/>
      <w:r w:rsidR="002F621A">
        <w:t xml:space="preserve"> </w:t>
      </w:r>
      <w:r w:rsidR="006B7F3C">
        <w:t xml:space="preserve"> </w:t>
      </w:r>
      <w:r w:rsidR="002F621A">
        <w:t>устройств</w:t>
      </w:r>
      <w:r w:rsidR="006B7F3C">
        <w:t xml:space="preserve"> потребителей</w:t>
      </w:r>
      <w:r w:rsidR="002F621A">
        <w:t xml:space="preserve"> электрической энергии, </w:t>
      </w:r>
      <w:proofErr w:type="spellStart"/>
      <w:r w:rsidR="002F621A">
        <w:t>обьектов</w:t>
      </w:r>
      <w:proofErr w:type="spellEnd"/>
      <w:r w:rsidR="002F621A">
        <w:t xml:space="preserve">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 861 ( в действующей редакции).</w:t>
      </w:r>
    </w:p>
    <w:p w:rsidR="00D6196E" w:rsidRDefault="00D6196E">
      <w:pPr>
        <w:pStyle w:val="a3"/>
        <w:spacing w:before="1"/>
        <w:ind w:right="105" w:firstLine="566"/>
      </w:pPr>
      <w:r>
        <w:t>Срок подключения объектов капитального строительства к электрическим сетям исчисляется с даты заключения договора об осуществлении технологического подключения.</w:t>
      </w:r>
    </w:p>
    <w:p w:rsidR="00D6196E" w:rsidRDefault="00D6196E">
      <w:pPr>
        <w:pStyle w:val="a3"/>
        <w:spacing w:before="1"/>
        <w:ind w:right="105" w:firstLine="566"/>
      </w:pPr>
      <w:r>
        <w:t>Срок действие технических условий законодательно установлен от 2 до 5 лет.</w:t>
      </w:r>
    </w:p>
    <w:p w:rsidR="00D6196E" w:rsidRDefault="00D6196E">
      <w:pPr>
        <w:pStyle w:val="a3"/>
        <w:spacing w:before="1"/>
        <w:ind w:right="105" w:firstLine="566"/>
      </w:pPr>
      <w:r>
        <w:t>Размер платы за подключение (технологическое присоединение) к электрическим сетям определяется:</w:t>
      </w:r>
    </w:p>
    <w:p w:rsidR="00D6196E" w:rsidRDefault="00D6196E">
      <w:pPr>
        <w:pStyle w:val="a3"/>
        <w:spacing w:before="1"/>
        <w:ind w:right="105" w:firstLine="566"/>
      </w:pPr>
      <w:r>
        <w:t>-техническими мероприятиями, подлежащих  выполнению сетевой организацией;</w:t>
      </w:r>
    </w:p>
    <w:p w:rsidR="00D6196E" w:rsidRDefault="00D6196E">
      <w:pPr>
        <w:pStyle w:val="a3"/>
        <w:spacing w:before="1"/>
        <w:ind w:right="105" w:firstLine="566"/>
      </w:pPr>
      <w:r>
        <w:t xml:space="preserve">-соответствующими стандартизированными ставками, </w:t>
      </w:r>
      <w:proofErr w:type="gramStart"/>
      <w:r>
        <w:t>утвержденными  П</w:t>
      </w:r>
      <w:r w:rsidR="00284A05">
        <w:t>остановлением</w:t>
      </w:r>
      <w:proofErr w:type="gramEnd"/>
      <w:r w:rsidR="00284A05">
        <w:t xml:space="preserve"> Государственного К</w:t>
      </w:r>
      <w:r>
        <w:t xml:space="preserve">омитета </w:t>
      </w:r>
      <w:r w:rsidR="00284A05">
        <w:t xml:space="preserve"> Республики Башкортостан по тарифам на период</w:t>
      </w:r>
      <w:r w:rsidR="00ED22C5">
        <w:t xml:space="preserve"> заключения договора об осуществлении технологического присоединения.</w:t>
      </w:r>
    </w:p>
    <w:p w:rsidR="008B7AED" w:rsidRDefault="001537B4">
      <w:pPr>
        <w:pStyle w:val="a3"/>
        <w:spacing w:line="321" w:lineRule="exact"/>
        <w:ind w:left="666"/>
        <w:jc w:val="left"/>
      </w:pPr>
      <w:r w:rsidRPr="00E42A84">
        <w:rPr>
          <w:highlight w:val="yellow"/>
        </w:rPr>
        <w:t>Газоснабжение.</w:t>
      </w:r>
    </w:p>
    <w:p w:rsidR="008B7AED" w:rsidRDefault="001537B4">
      <w:pPr>
        <w:pStyle w:val="a3"/>
        <w:ind w:left="666"/>
      </w:pPr>
      <w:r>
        <w:t>Организация, выдавшая информацию – Публичное акционерное общество</w:t>
      </w:r>
    </w:p>
    <w:p w:rsidR="008B7AED" w:rsidRDefault="001537B4">
      <w:pPr>
        <w:pStyle w:val="a3"/>
        <w:spacing w:before="2"/>
        <w:ind w:right="105"/>
      </w:pPr>
      <w:r>
        <w:t>«Газпром газораспределение Уфа» филиал г. Уфе (далее – ПАО «Газпром газораспределение Уфа»).</w:t>
      </w:r>
    </w:p>
    <w:p w:rsidR="008B7AED" w:rsidRDefault="001537B4" w:rsidP="00284A05">
      <w:pPr>
        <w:pStyle w:val="a3"/>
        <w:ind w:right="106" w:firstLine="566"/>
      </w:pPr>
      <w:r>
        <w:t xml:space="preserve">ПАО «Газпром газораспределение Уфа» сообщает, что </w:t>
      </w:r>
      <w:r w:rsidR="00284A05">
        <w:t xml:space="preserve">газоснабжение объекта, возможно </w:t>
      </w:r>
      <w:proofErr w:type="gramStart"/>
      <w:r w:rsidR="00284A05">
        <w:t>от  газопровода</w:t>
      </w:r>
      <w:proofErr w:type="gramEnd"/>
      <w:r w:rsidR="00284A05">
        <w:t xml:space="preserve"> </w:t>
      </w:r>
      <w:r w:rsidR="00ED22C5">
        <w:t>высок</w:t>
      </w:r>
      <w:r w:rsidR="00284A05">
        <w:t>ого давления</w:t>
      </w:r>
      <w:r w:rsidR="00ED22C5">
        <w:t xml:space="preserve">  «Нижние Киги- </w:t>
      </w:r>
      <w:proofErr w:type="spellStart"/>
      <w:r w:rsidR="00ED22C5">
        <w:t>Юсупово</w:t>
      </w:r>
      <w:proofErr w:type="spellEnd"/>
      <w:r w:rsidR="00ED22C5">
        <w:t>»</w:t>
      </w:r>
      <w:r w:rsidR="00284A05">
        <w:t xml:space="preserve"> диаметром  </w:t>
      </w:r>
      <w:r w:rsidR="00ED22C5">
        <w:t>110</w:t>
      </w:r>
      <w:r w:rsidR="00284A05">
        <w:t xml:space="preserve"> мм.</w:t>
      </w:r>
    </w:p>
    <w:p w:rsidR="008B7AED" w:rsidRDefault="00284A05">
      <w:pPr>
        <w:pStyle w:val="a3"/>
        <w:ind w:right="102" w:firstLine="566"/>
      </w:pPr>
      <w:r>
        <w:t>Стоимость строительно-монтажных работ в пределах земельного участка</w:t>
      </w:r>
      <w:r w:rsidR="00341A75">
        <w:t xml:space="preserve"> </w:t>
      </w:r>
      <w:r w:rsidR="00341A75">
        <w:lastRenderedPageBreak/>
        <w:t>заявителя определяется согласно «Прейскуранту цен на услуги ПАО «Газпром газораспределение Уфа» и рассчитывается индивидуально для каждого объекта в соответствии с объёмом  выполненных работ.</w:t>
      </w:r>
    </w:p>
    <w:p w:rsidR="008B7AED" w:rsidRDefault="008B7AED">
      <w:pPr>
        <w:pStyle w:val="a3"/>
        <w:spacing w:before="5"/>
        <w:ind w:left="0"/>
        <w:jc w:val="left"/>
      </w:pPr>
    </w:p>
    <w:p w:rsidR="00341A75" w:rsidRDefault="00341A75">
      <w:pPr>
        <w:pStyle w:val="a3"/>
        <w:spacing w:before="5"/>
        <w:ind w:left="0"/>
        <w:jc w:val="left"/>
      </w:pPr>
    </w:p>
    <w:p w:rsidR="008B7AED" w:rsidRDefault="001537B4">
      <w:pPr>
        <w:ind w:left="100"/>
        <w:rPr>
          <w:b/>
          <w:sz w:val="28"/>
        </w:rPr>
      </w:pPr>
      <w:r>
        <w:rPr>
          <w:spacing w:val="-71"/>
          <w:sz w:val="28"/>
          <w:u w:val="thick"/>
        </w:rPr>
        <w:t xml:space="preserve"> </w:t>
      </w:r>
      <w:r>
        <w:rPr>
          <w:b/>
          <w:sz w:val="28"/>
          <w:u w:val="thick"/>
        </w:rPr>
        <w:t>Порядок проведения аукциона:</w:t>
      </w:r>
    </w:p>
    <w:p w:rsidR="008B7AED" w:rsidRDefault="008B7AED">
      <w:pPr>
        <w:pStyle w:val="a3"/>
        <w:spacing w:before="5"/>
        <w:ind w:left="0"/>
        <w:jc w:val="left"/>
        <w:rPr>
          <w:b/>
          <w:sz w:val="20"/>
        </w:rPr>
      </w:pPr>
    </w:p>
    <w:p w:rsidR="008B7AED" w:rsidRDefault="001537B4">
      <w:pPr>
        <w:spacing w:before="94" w:line="235" w:lineRule="auto"/>
        <w:ind w:left="100" w:right="141"/>
        <w:rPr>
          <w:sz w:val="28"/>
        </w:rPr>
      </w:pPr>
      <w:r>
        <w:rPr>
          <w:b/>
          <w:spacing w:val="2"/>
          <w:sz w:val="28"/>
        </w:rPr>
        <w:t xml:space="preserve">Для участия </w:t>
      </w:r>
      <w:r>
        <w:rPr>
          <w:b/>
          <w:sz w:val="28"/>
        </w:rPr>
        <w:t xml:space="preserve">в </w:t>
      </w:r>
      <w:r>
        <w:rPr>
          <w:b/>
          <w:spacing w:val="2"/>
          <w:sz w:val="28"/>
        </w:rPr>
        <w:t xml:space="preserve">аукционе </w:t>
      </w:r>
      <w:r>
        <w:rPr>
          <w:b/>
          <w:sz w:val="28"/>
        </w:rPr>
        <w:t>заявитель перечисляет задаток на  расчетный счет организатора</w:t>
      </w:r>
      <w:r>
        <w:rPr>
          <w:b/>
          <w:spacing w:val="-6"/>
          <w:sz w:val="28"/>
        </w:rPr>
        <w:t xml:space="preserve"> </w:t>
      </w:r>
      <w:r>
        <w:rPr>
          <w:b/>
          <w:sz w:val="28"/>
        </w:rPr>
        <w:t>аукциона</w:t>
      </w:r>
      <w:r>
        <w:rPr>
          <w:sz w:val="28"/>
        </w:rPr>
        <w:t>:</w:t>
      </w:r>
    </w:p>
    <w:p w:rsidR="00352ED9" w:rsidRDefault="00352ED9" w:rsidP="00352ED9">
      <w:pPr>
        <w:pStyle w:val="a3"/>
        <w:spacing w:before="2" w:line="322" w:lineRule="exact"/>
        <w:jc w:val="left"/>
      </w:pPr>
      <w:r>
        <w:t>р/с № 40</w:t>
      </w:r>
      <w:r w:rsidR="00607DC9">
        <w:t>102810045370000067</w:t>
      </w:r>
    </w:p>
    <w:p w:rsidR="00352ED9" w:rsidRDefault="00352ED9" w:rsidP="00352ED9">
      <w:pPr>
        <w:pStyle w:val="a3"/>
        <w:spacing w:line="322" w:lineRule="exact"/>
        <w:jc w:val="left"/>
      </w:pPr>
      <w:r>
        <w:t xml:space="preserve">ИНН </w:t>
      </w:r>
      <w:proofErr w:type="gramStart"/>
      <w:r>
        <w:t>0230001136  КПП</w:t>
      </w:r>
      <w:proofErr w:type="gramEnd"/>
      <w:r>
        <w:t xml:space="preserve"> 023001001</w:t>
      </w:r>
    </w:p>
    <w:p w:rsidR="00352ED9" w:rsidRDefault="00352ED9" w:rsidP="00352ED9">
      <w:pPr>
        <w:pStyle w:val="a3"/>
        <w:spacing w:line="322" w:lineRule="exact"/>
        <w:jc w:val="left"/>
      </w:pPr>
      <w:r>
        <w:t>БИК 0018073401</w:t>
      </w:r>
    </w:p>
    <w:p w:rsidR="00352ED9" w:rsidRDefault="00352ED9" w:rsidP="00352ED9">
      <w:pPr>
        <w:pStyle w:val="a3"/>
        <w:jc w:val="left"/>
      </w:pPr>
      <w:r>
        <w:t xml:space="preserve">Отделение - НБ </w:t>
      </w:r>
      <w:proofErr w:type="spellStart"/>
      <w:r>
        <w:t>Респ</w:t>
      </w:r>
      <w:proofErr w:type="spellEnd"/>
      <w:r>
        <w:t>. Башкортостан Банка России//УФК по Республике Башкортостан г. Уфа</w:t>
      </w:r>
    </w:p>
    <w:p w:rsidR="00352ED9" w:rsidRDefault="00352ED9" w:rsidP="00352ED9">
      <w:pPr>
        <w:pStyle w:val="a3"/>
        <w:spacing w:before="2" w:line="322" w:lineRule="exact"/>
        <w:jc w:val="left"/>
      </w:pPr>
      <w:r>
        <w:t>Администрация сельского поселения Кандаковский сельсовет муниципального района Кигинский район Республики Башкортостан л/с 05013077340</w:t>
      </w:r>
    </w:p>
    <w:p w:rsidR="008B7AED" w:rsidRDefault="001537B4">
      <w:pPr>
        <w:pStyle w:val="a3"/>
        <w:jc w:val="left"/>
      </w:pPr>
      <w:r>
        <w:t xml:space="preserve">Назначение платежа − Задаток для участия в аукционе на право заключения договора аренды земельного </w:t>
      </w:r>
      <w:proofErr w:type="gramStart"/>
      <w:r>
        <w:t>участка  по</w:t>
      </w:r>
      <w:proofErr w:type="gramEnd"/>
      <w:r>
        <w:t xml:space="preserve"> лоту №</w:t>
      </w:r>
      <w:r w:rsidR="00607DC9">
        <w:t>1</w:t>
      </w:r>
      <w:r>
        <w:t>.</w:t>
      </w:r>
    </w:p>
    <w:p w:rsidR="008B7AED" w:rsidRDefault="001537B4">
      <w:pPr>
        <w:pStyle w:val="a3"/>
        <w:jc w:val="left"/>
      </w:pPr>
      <w:r>
        <w:t>Представление документов, подтверждающих внесение задатка, признается заключением соглашения о задатке.</w:t>
      </w:r>
    </w:p>
    <w:p w:rsidR="008B7AED" w:rsidRDefault="001537B4">
      <w:pPr>
        <w:spacing w:before="3"/>
        <w:ind w:left="100" w:right="105"/>
        <w:jc w:val="both"/>
        <w:rPr>
          <w:sz w:val="28"/>
        </w:rPr>
      </w:pPr>
      <w:r>
        <w:rPr>
          <w:b/>
          <w:sz w:val="28"/>
        </w:rPr>
        <w:t xml:space="preserve">Задаток в размере </w:t>
      </w:r>
      <w:r w:rsidR="00341A75">
        <w:rPr>
          <w:b/>
          <w:sz w:val="28"/>
        </w:rPr>
        <w:t>100</w:t>
      </w:r>
      <w:r>
        <w:rPr>
          <w:b/>
          <w:sz w:val="28"/>
        </w:rPr>
        <w:t xml:space="preserve">% от начального годового размера арендной платы земельного участка должен поступить на дату рассмотрения заявок на участие в аукционе. </w:t>
      </w:r>
      <w:r>
        <w:rPr>
          <w:sz w:val="28"/>
        </w:rPr>
        <w:t>Документом, подтверждающим поступление задатка на счет, является выписка со счета.</w:t>
      </w:r>
    </w:p>
    <w:p w:rsidR="008B7AED" w:rsidRDefault="001537B4">
      <w:pPr>
        <w:pStyle w:val="a3"/>
        <w:ind w:right="107"/>
      </w:pPr>
      <w:r>
        <w:rPr>
          <w:b/>
        </w:rPr>
        <w:t xml:space="preserve">Заявка на участие в аукционе: </w:t>
      </w:r>
      <w:r>
        <w:t>претендент представляет организатору аукциона (лично или через своего представителя) заявку согласно установленной формы в указанный в извещении о проведении аукциона срок. Один заявитель вправе подать только одну заявку на участие в аукционе по данному лоту. Заявка на участие в аукционе, поступившая по истечении срока приема заявок, возвращается заявителю в день ее поступления.</w:t>
      </w:r>
    </w:p>
    <w:p w:rsidR="008B7AED" w:rsidRDefault="008B7AED">
      <w:pPr>
        <w:sectPr w:rsidR="008B7AED">
          <w:pgSz w:w="11910" w:h="16840"/>
          <w:pgMar w:top="900" w:right="740" w:bottom="280" w:left="1340" w:header="720" w:footer="720" w:gutter="0"/>
          <w:cols w:space="720"/>
        </w:sectPr>
      </w:pPr>
    </w:p>
    <w:p w:rsidR="00667AE5" w:rsidRDefault="00667AE5" w:rsidP="00667AE5">
      <w:pPr>
        <w:pStyle w:val="1"/>
        <w:spacing w:before="73"/>
        <w:ind w:right="1084"/>
      </w:pPr>
      <w:r>
        <w:rPr>
          <w:spacing w:val="2"/>
        </w:rPr>
        <w:lastRenderedPageBreak/>
        <w:t xml:space="preserve">Дата </w:t>
      </w:r>
      <w:r>
        <w:t xml:space="preserve">и </w:t>
      </w:r>
      <w:r>
        <w:rPr>
          <w:spacing w:val="2"/>
        </w:rPr>
        <w:t xml:space="preserve">время начала приема </w:t>
      </w:r>
      <w:proofErr w:type="gramStart"/>
      <w:r>
        <w:rPr>
          <w:spacing w:val="2"/>
        </w:rPr>
        <w:t xml:space="preserve">заявок:  </w:t>
      </w:r>
      <w:r>
        <w:rPr>
          <w:spacing w:val="3"/>
        </w:rPr>
        <w:t>22.01.2021</w:t>
      </w:r>
      <w:proofErr w:type="gramEnd"/>
      <w:r>
        <w:rPr>
          <w:spacing w:val="3"/>
        </w:rPr>
        <w:t xml:space="preserve"> </w:t>
      </w:r>
      <w:r>
        <w:t xml:space="preserve">с </w:t>
      </w:r>
      <w:r>
        <w:rPr>
          <w:spacing w:val="2"/>
        </w:rPr>
        <w:t xml:space="preserve">09.00 часов.  Дата </w:t>
      </w:r>
      <w:r>
        <w:t xml:space="preserve">и </w:t>
      </w:r>
      <w:r>
        <w:rPr>
          <w:spacing w:val="2"/>
        </w:rPr>
        <w:t>время окончания приема заявок:</w:t>
      </w:r>
      <w:r>
        <w:rPr>
          <w:spacing w:val="30"/>
        </w:rPr>
        <w:t xml:space="preserve"> </w:t>
      </w:r>
      <w:r>
        <w:rPr>
          <w:spacing w:val="3"/>
        </w:rPr>
        <w:t>1</w:t>
      </w:r>
      <w:r w:rsidR="00D75912">
        <w:rPr>
          <w:spacing w:val="3"/>
        </w:rPr>
        <w:t>7</w:t>
      </w:r>
      <w:r>
        <w:rPr>
          <w:spacing w:val="3"/>
        </w:rPr>
        <w:t xml:space="preserve">.02.2021 </w:t>
      </w:r>
      <w:r>
        <w:t xml:space="preserve">до </w:t>
      </w:r>
      <w:r>
        <w:rPr>
          <w:spacing w:val="2"/>
        </w:rPr>
        <w:t>17.30 часов.</w:t>
      </w:r>
    </w:p>
    <w:p w:rsidR="00667AE5" w:rsidRDefault="00667AE5" w:rsidP="00667AE5">
      <w:pPr>
        <w:pStyle w:val="a3"/>
        <w:ind w:right="111"/>
      </w:pPr>
      <w:r>
        <w:rPr>
          <w:b/>
        </w:rPr>
        <w:t xml:space="preserve">Прием заявок </w:t>
      </w:r>
      <w:r>
        <w:t>осуществляется ежедневно с 09.00 до 17.30 часов местного времени (перерыв с 13.00 до 14.00), кроме выходных и праздничных дней.</w:t>
      </w:r>
    </w:p>
    <w:p w:rsidR="00667AE5" w:rsidRDefault="00667AE5" w:rsidP="00667AE5">
      <w:pPr>
        <w:spacing w:before="2"/>
        <w:ind w:left="100" w:right="102"/>
        <w:jc w:val="both"/>
        <w:rPr>
          <w:b/>
          <w:sz w:val="28"/>
        </w:rPr>
      </w:pPr>
      <w:r>
        <w:rPr>
          <w:b/>
          <w:spacing w:val="2"/>
          <w:sz w:val="28"/>
        </w:rPr>
        <w:t xml:space="preserve">Место </w:t>
      </w:r>
      <w:r>
        <w:rPr>
          <w:b/>
          <w:sz w:val="28"/>
        </w:rPr>
        <w:t xml:space="preserve">приема </w:t>
      </w:r>
      <w:r>
        <w:rPr>
          <w:b/>
          <w:spacing w:val="2"/>
          <w:sz w:val="28"/>
        </w:rPr>
        <w:t xml:space="preserve">заявок: </w:t>
      </w:r>
      <w:r>
        <w:rPr>
          <w:b/>
          <w:sz w:val="28"/>
        </w:rPr>
        <w:t xml:space="preserve">Республика Башкортостан, Кигинский район, с. Кандаковка, ул. Мира, 4. пройдет аукцион </w:t>
      </w:r>
      <w:r>
        <w:rPr>
          <w:b/>
          <w:spacing w:val="-4"/>
          <w:sz w:val="28"/>
        </w:rPr>
        <w:t xml:space="preserve">на </w:t>
      </w:r>
      <w:r>
        <w:rPr>
          <w:b/>
          <w:sz w:val="28"/>
        </w:rPr>
        <w:t>право заключения договора аренды земельного участка, находящегося в государственной собственности Республики</w:t>
      </w:r>
      <w:r>
        <w:rPr>
          <w:b/>
          <w:spacing w:val="-5"/>
          <w:sz w:val="28"/>
        </w:rPr>
        <w:t xml:space="preserve"> </w:t>
      </w:r>
      <w:r>
        <w:rPr>
          <w:b/>
          <w:sz w:val="28"/>
        </w:rPr>
        <w:t>Башкортостан.</w:t>
      </w:r>
    </w:p>
    <w:p w:rsidR="00667AE5" w:rsidRDefault="00667AE5" w:rsidP="00667AE5">
      <w:pPr>
        <w:ind w:left="100" w:right="107"/>
        <w:jc w:val="both"/>
        <w:rPr>
          <w:sz w:val="28"/>
        </w:rPr>
      </w:pPr>
    </w:p>
    <w:p w:rsidR="00667AE5" w:rsidRDefault="00667AE5" w:rsidP="00667AE5">
      <w:pPr>
        <w:pStyle w:val="1"/>
        <w:spacing w:line="319" w:lineRule="exact"/>
      </w:pPr>
      <w:r>
        <w:t>Для участия в аукционе заявители представляют следующие документы:</w:t>
      </w:r>
    </w:p>
    <w:p w:rsidR="00667AE5" w:rsidRDefault="00667AE5" w:rsidP="00667AE5">
      <w:pPr>
        <w:pStyle w:val="a5"/>
        <w:numPr>
          <w:ilvl w:val="0"/>
          <w:numId w:val="3"/>
        </w:numPr>
        <w:tabs>
          <w:tab w:val="left" w:pos="439"/>
        </w:tabs>
        <w:ind w:right="107" w:firstLine="0"/>
        <w:rPr>
          <w:sz w:val="28"/>
        </w:rPr>
      </w:pPr>
      <w:r>
        <w:rPr>
          <w:sz w:val="28"/>
        </w:rPr>
        <w:t>заявка на участие в аукционе по установленной в извещении о проведении аукциона форме с указанием банковских реквизитов счета для возврата</w:t>
      </w:r>
      <w:r>
        <w:rPr>
          <w:spacing w:val="-26"/>
          <w:sz w:val="28"/>
        </w:rPr>
        <w:t xml:space="preserve"> </w:t>
      </w:r>
      <w:r>
        <w:rPr>
          <w:sz w:val="28"/>
        </w:rPr>
        <w:t>задатка;</w:t>
      </w:r>
    </w:p>
    <w:p w:rsidR="00667AE5" w:rsidRDefault="00667AE5" w:rsidP="00667AE5">
      <w:pPr>
        <w:pStyle w:val="a5"/>
        <w:numPr>
          <w:ilvl w:val="0"/>
          <w:numId w:val="3"/>
        </w:numPr>
        <w:tabs>
          <w:tab w:val="left" w:pos="406"/>
        </w:tabs>
        <w:spacing w:line="321" w:lineRule="exact"/>
        <w:ind w:left="405" w:right="0" w:hanging="306"/>
        <w:rPr>
          <w:sz w:val="28"/>
        </w:rPr>
      </w:pPr>
      <w:r>
        <w:rPr>
          <w:sz w:val="28"/>
        </w:rPr>
        <w:t>копии документов, удостоверяющих личность заявителя (для</w:t>
      </w:r>
      <w:r>
        <w:rPr>
          <w:spacing w:val="-16"/>
          <w:sz w:val="28"/>
        </w:rPr>
        <w:t xml:space="preserve"> </w:t>
      </w:r>
      <w:r>
        <w:rPr>
          <w:sz w:val="28"/>
        </w:rPr>
        <w:t>граждан);</w:t>
      </w:r>
    </w:p>
    <w:p w:rsidR="00667AE5" w:rsidRDefault="00667AE5" w:rsidP="00667AE5">
      <w:pPr>
        <w:pStyle w:val="a5"/>
        <w:numPr>
          <w:ilvl w:val="0"/>
          <w:numId w:val="3"/>
        </w:numPr>
        <w:tabs>
          <w:tab w:val="left" w:pos="465"/>
        </w:tabs>
        <w:ind w:firstLine="0"/>
        <w:rPr>
          <w:sz w:val="28"/>
        </w:rPr>
      </w:pPr>
      <w:r>
        <w:rPr>
          <w:sz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w:t>
      </w:r>
      <w:r>
        <w:rPr>
          <w:spacing w:val="-4"/>
          <w:sz w:val="28"/>
        </w:rPr>
        <w:t xml:space="preserve"> </w:t>
      </w:r>
      <w:r>
        <w:rPr>
          <w:sz w:val="28"/>
        </w:rPr>
        <w:t>лицо;</w:t>
      </w:r>
    </w:p>
    <w:p w:rsidR="00667AE5" w:rsidRDefault="00667AE5" w:rsidP="00667AE5">
      <w:pPr>
        <w:pStyle w:val="a5"/>
        <w:numPr>
          <w:ilvl w:val="0"/>
          <w:numId w:val="3"/>
        </w:numPr>
        <w:tabs>
          <w:tab w:val="left" w:pos="542"/>
        </w:tabs>
        <w:ind w:right="109" w:firstLine="0"/>
        <w:rPr>
          <w:sz w:val="28"/>
        </w:rPr>
      </w:pPr>
      <w:r>
        <w:rPr>
          <w:sz w:val="28"/>
        </w:rPr>
        <w:t>документы, подтверждающие внесение задатка (квитанция, платежное поручение).</w:t>
      </w:r>
    </w:p>
    <w:p w:rsidR="00667AE5" w:rsidRDefault="00667AE5" w:rsidP="00667AE5">
      <w:pPr>
        <w:pStyle w:val="a3"/>
        <w:tabs>
          <w:tab w:val="left" w:pos="570"/>
          <w:tab w:val="left" w:pos="1640"/>
          <w:tab w:val="left" w:pos="2592"/>
          <w:tab w:val="left" w:pos="2812"/>
          <w:tab w:val="left" w:pos="3562"/>
          <w:tab w:val="left" w:pos="3898"/>
          <w:tab w:val="left" w:pos="4888"/>
          <w:tab w:val="left" w:pos="6126"/>
          <w:tab w:val="left" w:pos="6390"/>
          <w:tab w:val="left" w:pos="7923"/>
          <w:tab w:val="left" w:pos="8510"/>
        </w:tabs>
        <w:ind w:right="104"/>
        <w:jc w:val="left"/>
      </w:pPr>
      <w:r>
        <w:t>В</w:t>
      </w:r>
      <w:r>
        <w:tab/>
      </w:r>
      <w:r>
        <w:rPr>
          <w:spacing w:val="2"/>
        </w:rPr>
        <w:t>случае</w:t>
      </w:r>
      <w:r>
        <w:rPr>
          <w:spacing w:val="2"/>
        </w:rPr>
        <w:tab/>
        <w:t>подачи</w:t>
      </w:r>
      <w:r>
        <w:rPr>
          <w:spacing w:val="2"/>
        </w:rPr>
        <w:tab/>
      </w:r>
      <w:r>
        <w:rPr>
          <w:spacing w:val="2"/>
        </w:rPr>
        <w:tab/>
        <w:t>заявки</w:t>
      </w:r>
      <w:r>
        <w:rPr>
          <w:spacing w:val="2"/>
        </w:rPr>
        <w:tab/>
        <w:t>представителем</w:t>
      </w:r>
      <w:r>
        <w:rPr>
          <w:spacing w:val="2"/>
        </w:rPr>
        <w:tab/>
        <w:t>претендента</w:t>
      </w:r>
      <w:r>
        <w:rPr>
          <w:spacing w:val="2"/>
        </w:rPr>
        <w:tab/>
        <w:t xml:space="preserve">предъявляется надлежащим образом оформленная </w:t>
      </w:r>
      <w:r>
        <w:rPr>
          <w:spacing w:val="3"/>
        </w:rPr>
        <w:t xml:space="preserve">доверенность </w:t>
      </w:r>
      <w:r>
        <w:rPr>
          <w:spacing w:val="2"/>
        </w:rPr>
        <w:t xml:space="preserve">(нотариально заверенная). </w:t>
      </w:r>
      <w:r>
        <w:rPr>
          <w:b/>
        </w:rPr>
        <w:t>Заявитель</w:t>
      </w:r>
      <w:r>
        <w:rPr>
          <w:b/>
        </w:rPr>
        <w:tab/>
        <w:t>имеет</w:t>
      </w:r>
      <w:r>
        <w:rPr>
          <w:b/>
        </w:rPr>
        <w:tab/>
        <w:t>право</w:t>
      </w:r>
      <w:r>
        <w:rPr>
          <w:b/>
        </w:rPr>
        <w:tab/>
        <w:t>отозвать</w:t>
      </w:r>
      <w:r>
        <w:rPr>
          <w:b/>
        </w:rPr>
        <w:tab/>
        <w:t>принятую</w:t>
      </w:r>
      <w:r>
        <w:rPr>
          <w:b/>
        </w:rPr>
        <w:tab/>
        <w:t>организатором</w:t>
      </w:r>
      <w:r>
        <w:rPr>
          <w:b/>
        </w:rPr>
        <w:tab/>
      </w:r>
      <w:r>
        <w:rPr>
          <w:b/>
          <w:spacing w:val="-3"/>
        </w:rPr>
        <w:t xml:space="preserve">аукциона </w:t>
      </w:r>
      <w:r>
        <w:rPr>
          <w:b/>
        </w:rPr>
        <w:t xml:space="preserve">заявку на участие в аукционе </w:t>
      </w:r>
      <w:r>
        <w:t>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w:t>
      </w:r>
      <w:r>
        <w:rPr>
          <w:spacing w:val="-13"/>
        </w:rPr>
        <w:t xml:space="preserve"> </w:t>
      </w:r>
      <w:r>
        <w:t>аукциона.</w:t>
      </w:r>
    </w:p>
    <w:p w:rsidR="00667AE5" w:rsidRDefault="00667AE5" w:rsidP="00667AE5">
      <w:pPr>
        <w:pStyle w:val="a3"/>
        <w:ind w:right="105"/>
      </w:pPr>
      <w:r>
        <w:rPr>
          <w:b/>
        </w:rPr>
        <w:t xml:space="preserve">К </w:t>
      </w:r>
      <w:r>
        <w:rPr>
          <w:b/>
          <w:spacing w:val="2"/>
        </w:rPr>
        <w:t xml:space="preserve">участию </w:t>
      </w:r>
      <w:r>
        <w:rPr>
          <w:b/>
        </w:rPr>
        <w:t xml:space="preserve">в </w:t>
      </w:r>
      <w:r>
        <w:rPr>
          <w:b/>
          <w:spacing w:val="2"/>
        </w:rPr>
        <w:t xml:space="preserve">аукционе допускаются </w:t>
      </w:r>
      <w:r>
        <w:rPr>
          <w:b/>
        </w:rPr>
        <w:t xml:space="preserve">лица </w:t>
      </w:r>
      <w:r>
        <w:rPr>
          <w:spacing w:val="2"/>
        </w:rPr>
        <w:t xml:space="preserve">подавшие заявки установленной формы не позднее указанного </w:t>
      </w:r>
      <w:r>
        <w:t xml:space="preserve">срока и </w:t>
      </w:r>
      <w:r>
        <w:rPr>
          <w:spacing w:val="2"/>
        </w:rPr>
        <w:t xml:space="preserve">представившие документы, </w:t>
      </w:r>
      <w:proofErr w:type="gramStart"/>
      <w:r>
        <w:t xml:space="preserve">при  </w:t>
      </w:r>
      <w:r>
        <w:rPr>
          <w:spacing w:val="2"/>
        </w:rPr>
        <w:t>условии</w:t>
      </w:r>
      <w:proofErr w:type="gramEnd"/>
      <w:r>
        <w:rPr>
          <w:spacing w:val="2"/>
        </w:rPr>
        <w:t xml:space="preserve"> поступления </w:t>
      </w:r>
      <w:r>
        <w:t xml:space="preserve">сумм </w:t>
      </w:r>
      <w:r>
        <w:rPr>
          <w:spacing w:val="2"/>
        </w:rPr>
        <w:t xml:space="preserve">задатков на указанный </w:t>
      </w:r>
      <w:r>
        <w:t xml:space="preserve">в </w:t>
      </w:r>
      <w:r>
        <w:rPr>
          <w:spacing w:val="2"/>
        </w:rPr>
        <w:t xml:space="preserve">извещении </w:t>
      </w:r>
      <w:r>
        <w:rPr>
          <w:spacing w:val="4"/>
        </w:rPr>
        <w:t xml:space="preserve">расчетный </w:t>
      </w:r>
      <w:r>
        <w:rPr>
          <w:spacing w:val="2"/>
        </w:rPr>
        <w:t>счет.</w:t>
      </w:r>
    </w:p>
    <w:p w:rsidR="00667AE5" w:rsidRDefault="00667AE5" w:rsidP="00667AE5">
      <w:pPr>
        <w:pStyle w:val="1"/>
        <w:spacing w:before="3" w:line="321" w:lineRule="exact"/>
      </w:pPr>
      <w:r>
        <w:t>Заявитель не допускается к участию в аукционе в следующих случаях:</w:t>
      </w:r>
    </w:p>
    <w:p w:rsidR="00667AE5" w:rsidRDefault="00667AE5" w:rsidP="00667AE5">
      <w:pPr>
        <w:pStyle w:val="a5"/>
        <w:numPr>
          <w:ilvl w:val="0"/>
          <w:numId w:val="2"/>
        </w:numPr>
        <w:tabs>
          <w:tab w:val="left" w:pos="496"/>
        </w:tabs>
        <w:ind w:firstLine="0"/>
        <w:rPr>
          <w:sz w:val="28"/>
        </w:rPr>
      </w:pPr>
      <w:r>
        <w:rPr>
          <w:sz w:val="28"/>
        </w:rPr>
        <w:t>непредставление необходимых для участия в аукционе документов или представление недостоверных сведений;</w:t>
      </w:r>
    </w:p>
    <w:p w:rsidR="00667AE5" w:rsidRDefault="00667AE5" w:rsidP="00667AE5">
      <w:pPr>
        <w:pStyle w:val="a5"/>
        <w:numPr>
          <w:ilvl w:val="0"/>
          <w:numId w:val="2"/>
        </w:numPr>
        <w:tabs>
          <w:tab w:val="left" w:pos="406"/>
        </w:tabs>
        <w:spacing w:line="321" w:lineRule="exact"/>
        <w:ind w:left="405" w:right="0" w:hanging="306"/>
        <w:rPr>
          <w:sz w:val="28"/>
        </w:rPr>
      </w:pPr>
      <w:proofErr w:type="spellStart"/>
      <w:r>
        <w:rPr>
          <w:sz w:val="28"/>
        </w:rPr>
        <w:t>непоступление</w:t>
      </w:r>
      <w:proofErr w:type="spellEnd"/>
      <w:r>
        <w:rPr>
          <w:sz w:val="28"/>
        </w:rPr>
        <w:t xml:space="preserve"> задатка на дату рассмотрения заявок на участие в</w:t>
      </w:r>
      <w:r>
        <w:rPr>
          <w:spacing w:val="-20"/>
          <w:sz w:val="28"/>
        </w:rPr>
        <w:t xml:space="preserve"> </w:t>
      </w:r>
      <w:r>
        <w:rPr>
          <w:sz w:val="28"/>
        </w:rPr>
        <w:t>аукционе;</w:t>
      </w:r>
    </w:p>
    <w:p w:rsidR="00667AE5" w:rsidRDefault="00667AE5" w:rsidP="00667AE5">
      <w:pPr>
        <w:pStyle w:val="a5"/>
        <w:numPr>
          <w:ilvl w:val="0"/>
          <w:numId w:val="2"/>
        </w:numPr>
        <w:tabs>
          <w:tab w:val="left" w:pos="492"/>
        </w:tabs>
        <w:ind w:right="107" w:firstLine="0"/>
        <w:rPr>
          <w:sz w:val="28"/>
        </w:rPr>
      </w:pPr>
      <w:r>
        <w:rPr>
          <w:sz w:val="28"/>
        </w:rP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w:t>
      </w:r>
      <w:r>
        <w:rPr>
          <w:spacing w:val="-3"/>
          <w:sz w:val="28"/>
        </w:rPr>
        <w:t xml:space="preserve"> </w:t>
      </w:r>
      <w:r>
        <w:rPr>
          <w:sz w:val="28"/>
        </w:rPr>
        <w:t>аренду;</w:t>
      </w:r>
    </w:p>
    <w:p w:rsidR="00667AE5" w:rsidRDefault="00667AE5" w:rsidP="00667AE5">
      <w:pPr>
        <w:pStyle w:val="a5"/>
        <w:numPr>
          <w:ilvl w:val="0"/>
          <w:numId w:val="2"/>
        </w:numPr>
        <w:tabs>
          <w:tab w:val="left" w:pos="508"/>
        </w:tabs>
        <w:ind w:firstLine="0"/>
        <w:rPr>
          <w:sz w:val="28"/>
        </w:rPr>
      </w:pPr>
      <w:r>
        <w:rPr>
          <w:sz w:val="28"/>
        </w:rPr>
        <w:t>наличие сведений о заявителе в реестре недобросовестных участников аукциона.</w:t>
      </w:r>
    </w:p>
    <w:p w:rsidR="00667AE5" w:rsidRDefault="00667AE5" w:rsidP="00667AE5">
      <w:pPr>
        <w:spacing w:line="321" w:lineRule="exact"/>
        <w:ind w:left="100"/>
        <w:jc w:val="both"/>
        <w:rPr>
          <w:b/>
          <w:sz w:val="28"/>
        </w:rPr>
      </w:pPr>
      <w:r>
        <w:rPr>
          <w:sz w:val="28"/>
        </w:rPr>
        <w:t xml:space="preserve">Дата определение участников аукциона - </w:t>
      </w:r>
      <w:r w:rsidRPr="00352ED9">
        <w:rPr>
          <w:b/>
          <w:sz w:val="28"/>
        </w:rPr>
        <w:t>1</w:t>
      </w:r>
      <w:r w:rsidR="00D75912">
        <w:rPr>
          <w:b/>
          <w:sz w:val="28"/>
        </w:rPr>
        <w:t>7</w:t>
      </w:r>
      <w:r>
        <w:rPr>
          <w:b/>
          <w:sz w:val="28"/>
        </w:rPr>
        <w:t>.02.2021г.</w:t>
      </w:r>
    </w:p>
    <w:p w:rsidR="00667AE5" w:rsidRDefault="00667AE5" w:rsidP="00667AE5">
      <w:pPr>
        <w:spacing w:before="4"/>
        <w:ind w:left="100" w:right="113"/>
        <w:jc w:val="both"/>
        <w:rPr>
          <w:sz w:val="28"/>
        </w:rPr>
      </w:pPr>
      <w:r>
        <w:rPr>
          <w:b/>
          <w:sz w:val="28"/>
        </w:rPr>
        <w:t>Организатор аукциона ведет протокол рассмотрения заявок на участие в аукционе</w:t>
      </w:r>
      <w:r>
        <w:rPr>
          <w:sz w:val="28"/>
        </w:rPr>
        <w:t>.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667AE5" w:rsidRDefault="00667AE5" w:rsidP="00667AE5">
      <w:pPr>
        <w:jc w:val="both"/>
        <w:rPr>
          <w:sz w:val="28"/>
        </w:rPr>
        <w:sectPr w:rsidR="00667AE5">
          <w:pgSz w:w="11910" w:h="16840"/>
          <w:pgMar w:top="900" w:right="740" w:bottom="280" w:left="1340" w:header="720" w:footer="720" w:gutter="0"/>
          <w:cols w:space="720"/>
        </w:sectPr>
      </w:pPr>
    </w:p>
    <w:p w:rsidR="00667AE5" w:rsidRDefault="00667AE5" w:rsidP="00667AE5">
      <w:pPr>
        <w:spacing w:before="68"/>
        <w:ind w:left="100" w:right="105"/>
        <w:jc w:val="both"/>
        <w:rPr>
          <w:sz w:val="28"/>
        </w:rPr>
      </w:pPr>
      <w:r>
        <w:rPr>
          <w:b/>
          <w:sz w:val="28"/>
        </w:rPr>
        <w:lastRenderedPageBreak/>
        <w:t xml:space="preserve">Протокол рассмотрения заявок на участие в аукционе </w:t>
      </w:r>
      <w:r>
        <w:rPr>
          <w:sz w:val="28"/>
        </w:rPr>
        <w:t>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667AE5" w:rsidRDefault="00667AE5" w:rsidP="00667AE5">
      <w:pPr>
        <w:pStyle w:val="a3"/>
        <w:ind w:right="107"/>
      </w:pPr>
      <w: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667AE5" w:rsidRPr="00341A75" w:rsidRDefault="00667AE5" w:rsidP="00667AE5">
      <w:pPr>
        <w:pStyle w:val="a3"/>
        <w:ind w:right="108"/>
      </w:pPr>
      <w: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67AE5" w:rsidRPr="00341A75" w:rsidRDefault="00667AE5" w:rsidP="00667AE5">
      <w:pPr>
        <w:spacing w:before="2"/>
        <w:ind w:left="100" w:right="102"/>
        <w:jc w:val="both"/>
        <w:rPr>
          <w:sz w:val="28"/>
        </w:rPr>
      </w:pPr>
      <w:r w:rsidRPr="00341A75">
        <w:rPr>
          <w:b/>
          <w:sz w:val="28"/>
          <w:szCs w:val="28"/>
        </w:rPr>
        <w:t>Дата, время и место проведения аукциона</w:t>
      </w:r>
      <w:r w:rsidRPr="00341A75">
        <w:rPr>
          <w:b/>
        </w:rPr>
        <w:t>:</w:t>
      </w:r>
      <w:r w:rsidRPr="00341A75">
        <w:t xml:space="preserve"> </w:t>
      </w:r>
      <w:r w:rsidRPr="00341A75">
        <w:rPr>
          <w:sz w:val="28"/>
          <w:szCs w:val="28"/>
        </w:rPr>
        <w:t>2</w:t>
      </w:r>
      <w:r>
        <w:rPr>
          <w:sz w:val="28"/>
          <w:szCs w:val="28"/>
        </w:rPr>
        <w:t>2</w:t>
      </w:r>
      <w:r w:rsidRPr="00341A75">
        <w:rPr>
          <w:sz w:val="28"/>
          <w:szCs w:val="28"/>
        </w:rPr>
        <w:t>.</w:t>
      </w:r>
      <w:r>
        <w:rPr>
          <w:sz w:val="28"/>
          <w:szCs w:val="28"/>
        </w:rPr>
        <w:t>02</w:t>
      </w:r>
      <w:r w:rsidRPr="00341A75">
        <w:rPr>
          <w:sz w:val="28"/>
          <w:szCs w:val="28"/>
        </w:rPr>
        <w:t>.202</w:t>
      </w:r>
      <w:r>
        <w:rPr>
          <w:sz w:val="28"/>
          <w:szCs w:val="28"/>
        </w:rPr>
        <w:t>1</w:t>
      </w:r>
      <w:r w:rsidRPr="00341A75">
        <w:rPr>
          <w:sz w:val="28"/>
          <w:szCs w:val="28"/>
        </w:rPr>
        <w:t xml:space="preserve"> в 15.00 часов по адресу</w:t>
      </w:r>
      <w:r w:rsidRPr="00341A75">
        <w:t>:</w:t>
      </w:r>
      <w:r w:rsidRPr="00341A75">
        <w:rPr>
          <w:sz w:val="28"/>
        </w:rPr>
        <w:t xml:space="preserve"> Республика Башкортостан, Кигинский район, с. </w:t>
      </w:r>
      <w:r>
        <w:rPr>
          <w:sz w:val="28"/>
        </w:rPr>
        <w:t>Кандаковка</w:t>
      </w:r>
      <w:r w:rsidRPr="00341A75">
        <w:rPr>
          <w:sz w:val="28"/>
        </w:rPr>
        <w:t xml:space="preserve">, ул. </w:t>
      </w:r>
      <w:r>
        <w:rPr>
          <w:sz w:val="28"/>
        </w:rPr>
        <w:t>Мира</w:t>
      </w:r>
      <w:r w:rsidRPr="00341A75">
        <w:rPr>
          <w:sz w:val="28"/>
        </w:rPr>
        <w:t xml:space="preserve">, </w:t>
      </w:r>
      <w:r>
        <w:rPr>
          <w:sz w:val="28"/>
        </w:rPr>
        <w:t>4</w:t>
      </w:r>
      <w:r w:rsidRPr="00341A75">
        <w:rPr>
          <w:sz w:val="28"/>
        </w:rPr>
        <w:t xml:space="preserve">. пройдет аукцион </w:t>
      </w:r>
      <w:r w:rsidRPr="00341A75">
        <w:rPr>
          <w:spacing w:val="-4"/>
          <w:sz w:val="28"/>
        </w:rPr>
        <w:t xml:space="preserve">на </w:t>
      </w:r>
      <w:r w:rsidRPr="00341A75">
        <w:rPr>
          <w:sz w:val="28"/>
        </w:rPr>
        <w:t>право заключения договора аренды земельного участка, находящегося в государственной собственности Республики</w:t>
      </w:r>
      <w:r w:rsidRPr="00341A75">
        <w:rPr>
          <w:spacing w:val="-5"/>
          <w:sz w:val="28"/>
        </w:rPr>
        <w:t xml:space="preserve"> </w:t>
      </w:r>
      <w:r w:rsidRPr="00341A75">
        <w:rPr>
          <w:sz w:val="28"/>
        </w:rPr>
        <w:t>Башкортостан.</w:t>
      </w:r>
    </w:p>
    <w:p w:rsidR="00667AE5" w:rsidRDefault="00667AE5" w:rsidP="00667AE5">
      <w:pPr>
        <w:pStyle w:val="1"/>
        <w:spacing w:before="3" w:line="242" w:lineRule="auto"/>
        <w:ind w:right="113"/>
      </w:pPr>
    </w:p>
    <w:p w:rsidR="00667AE5" w:rsidRDefault="00667AE5" w:rsidP="00667AE5">
      <w:pPr>
        <w:spacing w:line="315" w:lineRule="exact"/>
        <w:ind w:left="100"/>
        <w:jc w:val="both"/>
        <w:rPr>
          <w:b/>
          <w:sz w:val="28"/>
        </w:rPr>
      </w:pPr>
      <w:r>
        <w:rPr>
          <w:b/>
          <w:sz w:val="28"/>
        </w:rPr>
        <w:t>Аукцион признается несостоявшимся в случае, если:</w:t>
      </w:r>
    </w:p>
    <w:p w:rsidR="00667AE5" w:rsidRDefault="00667AE5" w:rsidP="00667AE5">
      <w:pPr>
        <w:pStyle w:val="a5"/>
        <w:numPr>
          <w:ilvl w:val="0"/>
          <w:numId w:val="1"/>
        </w:numPr>
        <w:tabs>
          <w:tab w:val="left" w:pos="281"/>
        </w:tabs>
        <w:ind w:right="113" w:firstLine="0"/>
        <w:rPr>
          <w:sz w:val="28"/>
        </w:rPr>
      </w:pPr>
      <w:r>
        <w:rPr>
          <w:sz w:val="28"/>
        </w:rPr>
        <w:t>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667AE5" w:rsidRDefault="00667AE5" w:rsidP="00667AE5">
      <w:pPr>
        <w:pStyle w:val="a5"/>
        <w:numPr>
          <w:ilvl w:val="0"/>
          <w:numId w:val="1"/>
        </w:numPr>
        <w:tabs>
          <w:tab w:val="left" w:pos="267"/>
        </w:tabs>
        <w:ind w:right="109" w:firstLine="0"/>
        <w:rPr>
          <w:sz w:val="28"/>
        </w:rPr>
      </w:pPr>
      <w:r>
        <w:rPr>
          <w:sz w:val="28"/>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667AE5" w:rsidRDefault="00667AE5" w:rsidP="00667AE5">
      <w:pPr>
        <w:pStyle w:val="a5"/>
        <w:numPr>
          <w:ilvl w:val="0"/>
          <w:numId w:val="1"/>
        </w:numPr>
        <w:tabs>
          <w:tab w:val="left" w:pos="269"/>
        </w:tabs>
        <w:ind w:right="108" w:firstLine="0"/>
        <w:rPr>
          <w:sz w:val="28"/>
        </w:rPr>
      </w:pPr>
      <w:r>
        <w:rPr>
          <w:sz w:val="28"/>
        </w:rPr>
        <w:t>в аукционе участвовал только один участник или при проведении аукциона не присутствовал ни один из участников</w:t>
      </w:r>
      <w:r>
        <w:rPr>
          <w:spacing w:val="-8"/>
          <w:sz w:val="28"/>
        </w:rPr>
        <w:t xml:space="preserve"> </w:t>
      </w:r>
      <w:r>
        <w:rPr>
          <w:sz w:val="28"/>
        </w:rPr>
        <w:t>аукциона,</w:t>
      </w:r>
    </w:p>
    <w:p w:rsidR="00667AE5" w:rsidRDefault="00667AE5" w:rsidP="00667AE5">
      <w:pPr>
        <w:pStyle w:val="a3"/>
        <w:ind w:right="109"/>
      </w:pPr>
      <w:r>
        <w:t>В случае признания аукциона несостоявшимся, внесенные задатки возвращаются участникам в течение трех рабочих дней со дня подписания протокола.</w:t>
      </w:r>
    </w:p>
    <w:p w:rsidR="00667AE5" w:rsidRDefault="00667AE5" w:rsidP="00667AE5">
      <w:pPr>
        <w:ind w:left="100" w:right="109"/>
        <w:jc w:val="both"/>
        <w:rPr>
          <w:sz w:val="28"/>
        </w:rPr>
      </w:pPr>
      <w:r>
        <w:rPr>
          <w:b/>
          <w:sz w:val="28"/>
        </w:rPr>
        <w:t xml:space="preserve">Итоги аукциона </w:t>
      </w:r>
      <w:r>
        <w:rPr>
          <w:sz w:val="28"/>
        </w:rPr>
        <w:t>подводятся в день проведения аукциона, по месту проведения.</w:t>
      </w:r>
    </w:p>
    <w:p w:rsidR="00667AE5" w:rsidRDefault="00667AE5" w:rsidP="00667AE5">
      <w:pPr>
        <w:pStyle w:val="a3"/>
        <w:ind w:right="105"/>
      </w:pPr>
      <w:r>
        <w:rPr>
          <w:b/>
        </w:rPr>
        <w:t xml:space="preserve">Протокол о результатах аукциона </w:t>
      </w:r>
      <w:r>
        <w:t>составляется организатором аукциона, один экземпляр передается победителю аукциона. Протокол о результатах аукциона размещается на официальном сайте в течение одного рабочего дня со дня подписания данного</w:t>
      </w:r>
      <w:r>
        <w:rPr>
          <w:spacing w:val="-3"/>
        </w:rPr>
        <w:t xml:space="preserve"> </w:t>
      </w:r>
      <w:r>
        <w:t>протокола.</w:t>
      </w:r>
    </w:p>
    <w:p w:rsidR="00667AE5" w:rsidRDefault="00667AE5" w:rsidP="00667AE5">
      <w:pPr>
        <w:pStyle w:val="a3"/>
        <w:ind w:right="107"/>
      </w:pPr>
      <w:r>
        <w:rPr>
          <w:b/>
        </w:rPr>
        <w:t xml:space="preserve">Порядок определения победителя: </w:t>
      </w:r>
      <w:r>
        <w:t>победителем аукциона признается участник аукциона, предложивший наибольший размер ежегодной арендной платы за земельный участок.</w:t>
      </w:r>
    </w:p>
    <w:p w:rsidR="00667AE5" w:rsidRDefault="00667AE5" w:rsidP="00667AE5">
      <w:pPr>
        <w:pStyle w:val="a3"/>
        <w:ind w:right="107"/>
      </w:pPr>
      <w: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67AE5" w:rsidRDefault="00667AE5" w:rsidP="00667AE5">
      <w:pPr>
        <w:spacing w:before="4"/>
        <w:ind w:left="100" w:right="105"/>
        <w:jc w:val="both"/>
        <w:rPr>
          <w:sz w:val="28"/>
        </w:rPr>
      </w:pPr>
      <w:r>
        <w:rPr>
          <w:b/>
          <w:sz w:val="28"/>
        </w:rPr>
        <w:t xml:space="preserve">Победителю аукциона, единственному принявшему участие в аукционе его участнику, заявителю, подавшему единственную заявку, </w:t>
      </w:r>
      <w:r>
        <w:rPr>
          <w:sz w:val="28"/>
        </w:rPr>
        <w:t>направляется три экземпляра подписанного проекта договора аренды земельного участка в десятидневный срок со дня составления протокола о рассмотрении заявок или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667AE5" w:rsidRDefault="00667AE5" w:rsidP="00667AE5">
      <w:pPr>
        <w:jc w:val="both"/>
        <w:rPr>
          <w:sz w:val="28"/>
        </w:rPr>
        <w:sectPr w:rsidR="00667AE5">
          <w:pgSz w:w="11910" w:h="16840"/>
          <w:pgMar w:top="900" w:right="740" w:bottom="280" w:left="1340" w:header="720" w:footer="720" w:gutter="0"/>
          <w:cols w:space="720"/>
        </w:sectPr>
      </w:pPr>
    </w:p>
    <w:p w:rsidR="00667AE5" w:rsidRDefault="00667AE5" w:rsidP="00667AE5">
      <w:pPr>
        <w:spacing w:before="73"/>
        <w:ind w:left="100" w:right="104"/>
        <w:jc w:val="both"/>
        <w:rPr>
          <w:sz w:val="28"/>
        </w:rPr>
      </w:pPr>
      <w:r>
        <w:rPr>
          <w:b/>
          <w:sz w:val="28"/>
        </w:rPr>
        <w:lastRenderedPageBreak/>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случае признания аукциона несостоявшимся, </w:t>
      </w:r>
      <w:r>
        <w:rPr>
          <w:sz w:val="28"/>
        </w:rPr>
        <w:t>засчитываются в оплату приобретаемого земельного участка.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667AE5" w:rsidRDefault="00667AE5" w:rsidP="00667AE5">
      <w:pPr>
        <w:pStyle w:val="a3"/>
        <w:ind w:right="105"/>
      </w:pPr>
      <w:r>
        <w:rPr>
          <w:b/>
        </w:rPr>
        <w:t xml:space="preserve">Срок заключения договора аренды земельного участка: </w:t>
      </w:r>
      <w:r>
        <w:t>не ранее чем через десять дней со дня размещения информации о результатах аукциона на официальном сайте. Договор аренды земельного участка должен быть подписан и представлен в Министерство земельных и имущественных отношений Республики Башкортостан в течение тридцати дней со дня направления.</w:t>
      </w:r>
    </w:p>
    <w:p w:rsidR="00667AE5" w:rsidRDefault="00667AE5" w:rsidP="00667AE5">
      <w:pPr>
        <w:spacing w:before="1"/>
        <w:ind w:left="100" w:right="102"/>
        <w:jc w:val="both"/>
        <w:rPr>
          <w:sz w:val="28"/>
        </w:rPr>
      </w:pPr>
      <w:r>
        <w:rPr>
          <w:b/>
          <w:sz w:val="28"/>
        </w:rPr>
        <w:t xml:space="preserve">Если договор аренды земельного участка в течение тридцати дней со дня направления победителю аукциона проекта указанного договора им не подписан </w:t>
      </w:r>
      <w:r>
        <w:rPr>
          <w:sz w:val="28"/>
        </w:rPr>
        <w:t>и не представлен в Министерство земельных и имущественных отношений Республики Башкортостан, организатор аукциона предлагает заключить договор аренды земельного участка иному участнику аукциона, который сделал предпоследнее предложение о цене предмета аукциона, по цене, предложенной победителем</w:t>
      </w:r>
      <w:r>
        <w:rPr>
          <w:spacing w:val="-7"/>
          <w:sz w:val="28"/>
        </w:rPr>
        <w:t xml:space="preserve"> </w:t>
      </w:r>
      <w:r>
        <w:rPr>
          <w:sz w:val="28"/>
        </w:rPr>
        <w:t>аукциона.</w:t>
      </w:r>
    </w:p>
    <w:p w:rsidR="00667AE5" w:rsidRDefault="00667AE5" w:rsidP="00667AE5">
      <w:pPr>
        <w:pStyle w:val="a3"/>
        <w:ind w:right="103"/>
      </w:pPr>
      <w: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Министерство земельных и имущественных отношений Республики Башкортостан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667AE5" w:rsidRDefault="00667AE5" w:rsidP="00667AE5">
      <w:pPr>
        <w:pStyle w:val="a3"/>
        <w:ind w:right="104"/>
      </w:pPr>
      <w:r>
        <w:rPr>
          <w:b/>
        </w:rPr>
        <w:t xml:space="preserve">Срок оплаты по договору аренды земельного участка: </w:t>
      </w:r>
      <w:r>
        <w:t>в течение двадцать календарных дней со дня подписания договора аренды земельного участка. Моментом надлежащего исполнения покупателем обязанности по уплате цены земельного участка является дата поступления полной оплаты цены земельного участка на счет продавца в соответствии с условиями договора аренды земельного участка.</w:t>
      </w:r>
    </w:p>
    <w:p w:rsidR="00667AE5" w:rsidRDefault="00667AE5" w:rsidP="00667AE5">
      <w:pPr>
        <w:ind w:left="100" w:right="105"/>
        <w:jc w:val="both"/>
        <w:rPr>
          <w:sz w:val="28"/>
        </w:rPr>
      </w:pPr>
      <w:r>
        <w:rPr>
          <w:b/>
          <w:sz w:val="28"/>
        </w:rPr>
        <w:t xml:space="preserve">Сведения о победителях аукционов, уклонившихся от заключения договора аренды земельного участка, </w:t>
      </w:r>
      <w:r>
        <w:rPr>
          <w:sz w:val="28"/>
        </w:rPr>
        <w:t>и об иных лицах, с которыми договоры аренды заключаются в случае признания аукциона несостоявшимся и которые уклонились от их заключения, включаются в реестр недобросовестных участников аукциона. Сведения исключаются из реестра недобросовестных участников аукциона по истечении двух лет со дня их внесения в реестр недобросовестных участников</w:t>
      </w:r>
      <w:r>
        <w:rPr>
          <w:spacing w:val="-2"/>
          <w:sz w:val="28"/>
        </w:rPr>
        <w:t xml:space="preserve"> </w:t>
      </w:r>
      <w:r>
        <w:rPr>
          <w:sz w:val="28"/>
        </w:rPr>
        <w:t>аукциона.</w:t>
      </w:r>
    </w:p>
    <w:p w:rsidR="00667AE5" w:rsidRDefault="00667AE5" w:rsidP="00667AE5">
      <w:pPr>
        <w:pStyle w:val="a3"/>
        <w:ind w:right="108"/>
      </w:pPr>
      <w:r>
        <w:t>Победитель аукциона не вправе уступать права и осуществлять перевод долга по обязательствам, возникшим из заключенного на торгах договора. Обязательства по договору аренды должны быть исполнены победителем торгов лично.</w:t>
      </w:r>
    </w:p>
    <w:p w:rsidR="00667AE5" w:rsidRDefault="00667AE5" w:rsidP="00667AE5">
      <w:pPr>
        <w:sectPr w:rsidR="00667AE5">
          <w:pgSz w:w="11910" w:h="16840"/>
          <w:pgMar w:top="900" w:right="740" w:bottom="280" w:left="1340" w:header="720" w:footer="720" w:gutter="0"/>
          <w:cols w:space="720"/>
        </w:sectPr>
      </w:pPr>
    </w:p>
    <w:p w:rsidR="00667AE5" w:rsidRDefault="00667AE5" w:rsidP="00667AE5">
      <w:pPr>
        <w:pStyle w:val="a3"/>
        <w:spacing w:before="68"/>
        <w:ind w:right="106"/>
      </w:pPr>
      <w:r>
        <w:lastRenderedPageBreak/>
        <w:t>Внесение изменений в договор аренды земельного участка, находящегося в государственной собственности, в части изменения видов разрешенного использования земельного участка не допускается.</w:t>
      </w:r>
    </w:p>
    <w:p w:rsidR="00667AE5" w:rsidRPr="00607DC9" w:rsidRDefault="00667AE5" w:rsidP="00607DC9">
      <w:pPr>
        <w:pStyle w:val="a3"/>
        <w:ind w:right="103"/>
      </w:pPr>
      <w:r>
        <w:rPr>
          <w:b/>
        </w:rPr>
        <w:t xml:space="preserve">Организатор аукциона вправе отказаться от проведения аукциона </w:t>
      </w:r>
      <w:r>
        <w:t xml:space="preserve">не позднее чем за 3 дня до дня проведения аукциона. Извещение </w:t>
      </w:r>
      <w:r>
        <w:rPr>
          <w:spacing w:val="3"/>
        </w:rPr>
        <w:t xml:space="preserve">об </w:t>
      </w:r>
      <w:r>
        <w:t xml:space="preserve">отказе в проведении аукциона опубликовывается организатором аукциона в сети Интернет на официальном сайте РФ </w:t>
      </w:r>
      <w:hyperlink r:id="rId5">
        <w:r>
          <w:t xml:space="preserve">www.torgi.gov.ru, </w:t>
        </w:r>
      </w:hyperlink>
      <w:r w:rsidR="00607DC9" w:rsidRPr="00607DC9">
        <w:t xml:space="preserve"> на сайте Администрации сельского поселения </w:t>
      </w:r>
      <w:proofErr w:type="spellStart"/>
      <w:r w:rsidR="00607DC9" w:rsidRPr="00607DC9">
        <w:t>Кандаковский</w:t>
      </w:r>
      <w:proofErr w:type="spellEnd"/>
      <w:r w:rsidR="00607DC9" w:rsidRPr="00607DC9">
        <w:t xml:space="preserve"> сельсовет</w:t>
      </w:r>
      <w:r w:rsidR="00607DC9">
        <w:t>.</w:t>
      </w:r>
    </w:p>
    <w:p w:rsidR="00667AE5" w:rsidRDefault="00667AE5" w:rsidP="00667AE5">
      <w:pPr>
        <w:pStyle w:val="a3"/>
        <w:ind w:right="103"/>
      </w:pPr>
      <w:r>
        <w:t>Организатор аукциона в течение 3-х дней обязан известить участников аукциона о своем отказе в проведении аукциона и возвратить участникам аукциона внесенные задатки путем перечисления денежных средств на расчетные счета.</w:t>
      </w:r>
    </w:p>
    <w:p w:rsidR="00667AE5" w:rsidRDefault="00667AE5" w:rsidP="00667AE5">
      <w:pPr>
        <w:ind w:left="100" w:right="103"/>
        <w:jc w:val="both"/>
        <w:rPr>
          <w:b/>
          <w:sz w:val="28"/>
        </w:rPr>
      </w:pPr>
      <w:r>
        <w:rPr>
          <w:b/>
          <w:sz w:val="28"/>
        </w:rPr>
        <w:t>Получить образец заявки на участие в аукционе установленной формы</w:t>
      </w:r>
      <w:r>
        <w:rPr>
          <w:sz w:val="28"/>
        </w:rPr>
        <w:t xml:space="preserve">, а также ознакомиться с дополнительной информацией о предмете аукциона, правилами проведения аукциона и проектом договора аренды земельного участка заинтересованные лица могут в администрации сельского поселения Кандаковский сельсовет МР Кигинский район РБ ежедневно (кроме выходных дней) </w:t>
      </w:r>
      <w:r>
        <w:rPr>
          <w:b/>
          <w:sz w:val="28"/>
        </w:rPr>
        <w:t xml:space="preserve">с 09.00 до 17.30 часов </w:t>
      </w:r>
      <w:r>
        <w:rPr>
          <w:sz w:val="28"/>
        </w:rPr>
        <w:t xml:space="preserve">местного времени (перерыв с 13.00 до 14.00 часов) по адресу: </w:t>
      </w:r>
      <w:r w:rsidRPr="00341A75">
        <w:rPr>
          <w:sz w:val="28"/>
        </w:rPr>
        <w:t xml:space="preserve">Республика Башкортостан, Кигинский район, с. </w:t>
      </w:r>
      <w:r>
        <w:rPr>
          <w:sz w:val="28"/>
        </w:rPr>
        <w:t>Кандаковка</w:t>
      </w:r>
      <w:r w:rsidRPr="00341A75">
        <w:rPr>
          <w:sz w:val="28"/>
        </w:rPr>
        <w:t xml:space="preserve">, ул. </w:t>
      </w:r>
      <w:r>
        <w:rPr>
          <w:sz w:val="28"/>
        </w:rPr>
        <w:t>Мира, 4</w:t>
      </w:r>
    </w:p>
    <w:p w:rsidR="00667AE5" w:rsidRDefault="00667AE5" w:rsidP="00667AE5">
      <w:pPr>
        <w:ind w:left="100" w:right="103"/>
        <w:jc w:val="both"/>
      </w:pPr>
      <w:r>
        <w:rPr>
          <w:b/>
          <w:sz w:val="28"/>
        </w:rPr>
        <w:t xml:space="preserve">Форма заявки и проект договора аренды земельного участка </w:t>
      </w:r>
      <w:r>
        <w:rPr>
          <w:sz w:val="28"/>
        </w:rPr>
        <w:t xml:space="preserve">представлены на официальном сайте РФ </w:t>
      </w:r>
      <w:hyperlink r:id="rId6">
        <w:r>
          <w:rPr>
            <w:b/>
            <w:sz w:val="28"/>
            <w:u w:val="thick"/>
          </w:rPr>
          <w:t>www.torgi.gov.ru</w:t>
        </w:r>
      </w:hyperlink>
      <w:r>
        <w:rPr>
          <w:b/>
          <w:sz w:val="28"/>
          <w:u w:val="thick"/>
        </w:rPr>
        <w:t>,</w:t>
      </w:r>
      <w:r>
        <w:rPr>
          <w:b/>
          <w:sz w:val="28"/>
        </w:rPr>
        <w:t xml:space="preserve"> </w:t>
      </w:r>
      <w:r>
        <w:rPr>
          <w:sz w:val="28"/>
        </w:rPr>
        <w:t>на сайте Администрации сельского поселения Кандаковский сельсовет</w:t>
      </w:r>
      <w:r>
        <w:t xml:space="preserve"> </w:t>
      </w:r>
    </w:p>
    <w:p w:rsidR="00667AE5" w:rsidRPr="002941C2" w:rsidRDefault="00667AE5" w:rsidP="00667AE5">
      <w:pPr>
        <w:ind w:left="100" w:right="103"/>
        <w:jc w:val="both"/>
        <w:rPr>
          <w:sz w:val="28"/>
        </w:rPr>
      </w:pPr>
      <w:r w:rsidRPr="002941C2">
        <w:rPr>
          <w:sz w:val="28"/>
        </w:rPr>
        <w:t>Телефон для справок 8 (347 48) 3</w:t>
      </w:r>
      <w:r>
        <w:rPr>
          <w:sz w:val="28"/>
        </w:rPr>
        <w:t>3426</w:t>
      </w:r>
      <w:r w:rsidRPr="002941C2">
        <w:rPr>
          <w:sz w:val="28"/>
        </w:rPr>
        <w:t>.</w:t>
      </w:r>
    </w:p>
    <w:p w:rsidR="00667AE5" w:rsidRDefault="00667AE5" w:rsidP="00667AE5">
      <w:pPr>
        <w:pStyle w:val="a3"/>
        <w:ind w:right="104" w:firstLine="566"/>
      </w:pPr>
      <w:r>
        <w:rPr>
          <w:b/>
          <w:spacing w:val="2"/>
        </w:rPr>
        <w:t xml:space="preserve">Осмотр земельных участков </w:t>
      </w:r>
      <w:r>
        <w:t xml:space="preserve">на </w:t>
      </w:r>
      <w:r>
        <w:rPr>
          <w:spacing w:val="2"/>
        </w:rPr>
        <w:t xml:space="preserve">местности производится </w:t>
      </w:r>
      <w:r>
        <w:t xml:space="preserve">в любое </w:t>
      </w:r>
      <w:r>
        <w:rPr>
          <w:spacing w:val="2"/>
        </w:rPr>
        <w:t xml:space="preserve">время самостоятельно, </w:t>
      </w:r>
      <w:r>
        <w:t>с имеющейся документацией по земельному участку заявители вправе ознакомиться у организатора</w:t>
      </w:r>
      <w:r>
        <w:rPr>
          <w:spacing w:val="-7"/>
        </w:rPr>
        <w:t xml:space="preserve"> </w:t>
      </w:r>
      <w:r>
        <w:t>аукциона.</w:t>
      </w:r>
    </w:p>
    <w:p w:rsidR="008B7AED" w:rsidRDefault="008B7AED" w:rsidP="00667AE5">
      <w:pPr>
        <w:pStyle w:val="1"/>
        <w:spacing w:before="73"/>
        <w:ind w:right="1084"/>
      </w:pPr>
    </w:p>
    <w:p w:rsidR="00D75912" w:rsidRDefault="00D75912" w:rsidP="00667AE5">
      <w:pPr>
        <w:pStyle w:val="1"/>
        <w:spacing w:before="73"/>
        <w:ind w:right="1084"/>
      </w:pPr>
    </w:p>
    <w:p w:rsidR="00D75912" w:rsidRDefault="00D75912" w:rsidP="00667AE5">
      <w:pPr>
        <w:pStyle w:val="1"/>
        <w:spacing w:before="73"/>
        <w:ind w:right="1084"/>
      </w:pPr>
    </w:p>
    <w:p w:rsidR="00D75912" w:rsidRDefault="00D75912" w:rsidP="00667AE5">
      <w:pPr>
        <w:pStyle w:val="1"/>
        <w:spacing w:before="73"/>
        <w:ind w:right="1084"/>
      </w:pPr>
    </w:p>
    <w:p w:rsidR="00D75912" w:rsidRDefault="00D75912" w:rsidP="00667AE5">
      <w:pPr>
        <w:pStyle w:val="1"/>
        <w:spacing w:before="73"/>
        <w:ind w:right="1084"/>
      </w:pPr>
    </w:p>
    <w:p w:rsidR="00D75912" w:rsidRDefault="00D75912" w:rsidP="00667AE5">
      <w:pPr>
        <w:pStyle w:val="1"/>
        <w:spacing w:before="73"/>
        <w:ind w:right="1084"/>
      </w:pPr>
    </w:p>
    <w:p w:rsidR="00D75912" w:rsidRDefault="00D75912" w:rsidP="00667AE5">
      <w:pPr>
        <w:pStyle w:val="1"/>
        <w:spacing w:before="73"/>
        <w:ind w:right="1084"/>
      </w:pPr>
    </w:p>
    <w:p w:rsidR="00D75912" w:rsidRDefault="00D75912" w:rsidP="00667AE5">
      <w:pPr>
        <w:pStyle w:val="1"/>
        <w:spacing w:before="73"/>
        <w:ind w:right="1084"/>
      </w:pPr>
    </w:p>
    <w:p w:rsidR="00D75912" w:rsidRDefault="00D75912" w:rsidP="00667AE5">
      <w:pPr>
        <w:pStyle w:val="1"/>
        <w:spacing w:before="73"/>
        <w:ind w:right="1084"/>
      </w:pPr>
    </w:p>
    <w:p w:rsidR="00D75912" w:rsidRDefault="00D75912" w:rsidP="00667AE5">
      <w:pPr>
        <w:pStyle w:val="1"/>
        <w:spacing w:before="73"/>
        <w:ind w:right="1084"/>
      </w:pPr>
    </w:p>
    <w:p w:rsidR="00D75912" w:rsidRDefault="00D75912" w:rsidP="00667AE5">
      <w:pPr>
        <w:pStyle w:val="1"/>
        <w:spacing w:before="73"/>
        <w:ind w:right="1084"/>
      </w:pPr>
    </w:p>
    <w:p w:rsidR="00D75912" w:rsidRDefault="00D75912" w:rsidP="00667AE5">
      <w:pPr>
        <w:pStyle w:val="1"/>
        <w:spacing w:before="73"/>
        <w:ind w:right="1084"/>
      </w:pPr>
    </w:p>
    <w:p w:rsidR="00D75912" w:rsidRDefault="00D75912" w:rsidP="00667AE5">
      <w:pPr>
        <w:pStyle w:val="1"/>
        <w:spacing w:before="73"/>
        <w:ind w:right="1084"/>
      </w:pPr>
    </w:p>
    <w:p w:rsidR="00D75912" w:rsidRDefault="00D75912" w:rsidP="00667AE5">
      <w:pPr>
        <w:pStyle w:val="1"/>
        <w:spacing w:before="73"/>
        <w:ind w:right="1084"/>
      </w:pPr>
    </w:p>
    <w:p w:rsidR="00D75912" w:rsidRDefault="00D75912" w:rsidP="00667AE5">
      <w:pPr>
        <w:pStyle w:val="1"/>
        <w:spacing w:before="73"/>
        <w:ind w:right="1084"/>
      </w:pPr>
    </w:p>
    <w:p w:rsidR="00D75912" w:rsidRDefault="00D75912" w:rsidP="00667AE5">
      <w:pPr>
        <w:pStyle w:val="1"/>
        <w:spacing w:before="73"/>
        <w:ind w:right="1084"/>
      </w:pPr>
    </w:p>
    <w:p w:rsidR="00607DC9" w:rsidRDefault="00607DC9" w:rsidP="00667AE5">
      <w:pPr>
        <w:pStyle w:val="1"/>
        <w:spacing w:before="73"/>
        <w:ind w:right="1084"/>
      </w:pPr>
    </w:p>
    <w:p w:rsidR="00D75912" w:rsidRDefault="00D75912" w:rsidP="00667AE5">
      <w:pPr>
        <w:pStyle w:val="1"/>
        <w:spacing w:before="73"/>
        <w:ind w:right="1084"/>
      </w:pPr>
      <w:bookmarkStart w:id="0" w:name="_GoBack"/>
      <w:bookmarkEnd w:id="0"/>
    </w:p>
    <w:sectPr w:rsidR="00D75912">
      <w:pgSz w:w="11910" w:h="16840"/>
      <w:pgMar w:top="900" w:right="7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A5A0C"/>
    <w:multiLevelType w:val="hybridMultilevel"/>
    <w:tmpl w:val="B2FCE382"/>
    <w:lvl w:ilvl="0" w:tplc="72FA6564">
      <w:start w:val="1"/>
      <w:numFmt w:val="decimal"/>
      <w:lvlText w:val="%1)"/>
      <w:lvlJc w:val="left"/>
      <w:pPr>
        <w:ind w:left="100" w:hanging="396"/>
      </w:pPr>
      <w:rPr>
        <w:rFonts w:ascii="Times New Roman" w:eastAsia="Times New Roman" w:hAnsi="Times New Roman" w:cs="Times New Roman" w:hint="default"/>
        <w:w w:val="100"/>
        <w:sz w:val="28"/>
        <w:szCs w:val="28"/>
        <w:lang w:val="ru-RU" w:eastAsia="en-US" w:bidi="ar-SA"/>
      </w:rPr>
    </w:lvl>
    <w:lvl w:ilvl="1" w:tplc="06EC0838">
      <w:numFmt w:val="bullet"/>
      <w:lvlText w:val="•"/>
      <w:lvlJc w:val="left"/>
      <w:pPr>
        <w:ind w:left="1072" w:hanging="396"/>
      </w:pPr>
      <w:rPr>
        <w:rFonts w:hint="default"/>
        <w:lang w:val="ru-RU" w:eastAsia="en-US" w:bidi="ar-SA"/>
      </w:rPr>
    </w:lvl>
    <w:lvl w:ilvl="2" w:tplc="A5900E58">
      <w:numFmt w:val="bullet"/>
      <w:lvlText w:val="•"/>
      <w:lvlJc w:val="left"/>
      <w:pPr>
        <w:ind w:left="2045" w:hanging="396"/>
      </w:pPr>
      <w:rPr>
        <w:rFonts w:hint="default"/>
        <w:lang w:val="ru-RU" w:eastAsia="en-US" w:bidi="ar-SA"/>
      </w:rPr>
    </w:lvl>
    <w:lvl w:ilvl="3" w:tplc="B7641414">
      <w:numFmt w:val="bullet"/>
      <w:lvlText w:val="•"/>
      <w:lvlJc w:val="left"/>
      <w:pPr>
        <w:ind w:left="3017" w:hanging="396"/>
      </w:pPr>
      <w:rPr>
        <w:rFonts w:hint="default"/>
        <w:lang w:val="ru-RU" w:eastAsia="en-US" w:bidi="ar-SA"/>
      </w:rPr>
    </w:lvl>
    <w:lvl w:ilvl="4" w:tplc="C1F44D6A">
      <w:numFmt w:val="bullet"/>
      <w:lvlText w:val="•"/>
      <w:lvlJc w:val="left"/>
      <w:pPr>
        <w:ind w:left="3990" w:hanging="396"/>
      </w:pPr>
      <w:rPr>
        <w:rFonts w:hint="default"/>
        <w:lang w:val="ru-RU" w:eastAsia="en-US" w:bidi="ar-SA"/>
      </w:rPr>
    </w:lvl>
    <w:lvl w:ilvl="5" w:tplc="55BEF15A">
      <w:numFmt w:val="bullet"/>
      <w:lvlText w:val="•"/>
      <w:lvlJc w:val="left"/>
      <w:pPr>
        <w:ind w:left="4963" w:hanging="396"/>
      </w:pPr>
      <w:rPr>
        <w:rFonts w:hint="default"/>
        <w:lang w:val="ru-RU" w:eastAsia="en-US" w:bidi="ar-SA"/>
      </w:rPr>
    </w:lvl>
    <w:lvl w:ilvl="6" w:tplc="BE06963C">
      <w:numFmt w:val="bullet"/>
      <w:lvlText w:val="•"/>
      <w:lvlJc w:val="left"/>
      <w:pPr>
        <w:ind w:left="5935" w:hanging="396"/>
      </w:pPr>
      <w:rPr>
        <w:rFonts w:hint="default"/>
        <w:lang w:val="ru-RU" w:eastAsia="en-US" w:bidi="ar-SA"/>
      </w:rPr>
    </w:lvl>
    <w:lvl w:ilvl="7" w:tplc="22E86F18">
      <w:numFmt w:val="bullet"/>
      <w:lvlText w:val="•"/>
      <w:lvlJc w:val="left"/>
      <w:pPr>
        <w:ind w:left="6908" w:hanging="396"/>
      </w:pPr>
      <w:rPr>
        <w:rFonts w:hint="default"/>
        <w:lang w:val="ru-RU" w:eastAsia="en-US" w:bidi="ar-SA"/>
      </w:rPr>
    </w:lvl>
    <w:lvl w:ilvl="8" w:tplc="50FAECCA">
      <w:numFmt w:val="bullet"/>
      <w:lvlText w:val="•"/>
      <w:lvlJc w:val="left"/>
      <w:pPr>
        <w:ind w:left="7881" w:hanging="396"/>
      </w:pPr>
      <w:rPr>
        <w:rFonts w:hint="default"/>
        <w:lang w:val="ru-RU" w:eastAsia="en-US" w:bidi="ar-SA"/>
      </w:rPr>
    </w:lvl>
  </w:abstractNum>
  <w:abstractNum w:abstractNumId="1" w15:restartNumberingAfterBreak="0">
    <w:nsid w:val="1E77038A"/>
    <w:multiLevelType w:val="hybridMultilevel"/>
    <w:tmpl w:val="0C7A1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9D471A"/>
    <w:multiLevelType w:val="hybridMultilevel"/>
    <w:tmpl w:val="E508E20E"/>
    <w:lvl w:ilvl="0" w:tplc="E7C05146">
      <w:numFmt w:val="bullet"/>
      <w:lvlText w:val="-"/>
      <w:lvlJc w:val="left"/>
      <w:pPr>
        <w:ind w:left="100" w:hanging="180"/>
      </w:pPr>
      <w:rPr>
        <w:rFonts w:ascii="Times New Roman" w:eastAsia="Times New Roman" w:hAnsi="Times New Roman" w:cs="Times New Roman" w:hint="default"/>
        <w:w w:val="100"/>
        <w:sz w:val="28"/>
        <w:szCs w:val="28"/>
        <w:lang w:val="ru-RU" w:eastAsia="en-US" w:bidi="ar-SA"/>
      </w:rPr>
    </w:lvl>
    <w:lvl w:ilvl="1" w:tplc="3B00B902">
      <w:numFmt w:val="bullet"/>
      <w:lvlText w:val="•"/>
      <w:lvlJc w:val="left"/>
      <w:pPr>
        <w:ind w:left="1072" w:hanging="180"/>
      </w:pPr>
      <w:rPr>
        <w:rFonts w:hint="default"/>
        <w:lang w:val="ru-RU" w:eastAsia="en-US" w:bidi="ar-SA"/>
      </w:rPr>
    </w:lvl>
    <w:lvl w:ilvl="2" w:tplc="F0D0FABE">
      <w:numFmt w:val="bullet"/>
      <w:lvlText w:val="•"/>
      <w:lvlJc w:val="left"/>
      <w:pPr>
        <w:ind w:left="2045" w:hanging="180"/>
      </w:pPr>
      <w:rPr>
        <w:rFonts w:hint="default"/>
        <w:lang w:val="ru-RU" w:eastAsia="en-US" w:bidi="ar-SA"/>
      </w:rPr>
    </w:lvl>
    <w:lvl w:ilvl="3" w:tplc="0E38D13C">
      <w:numFmt w:val="bullet"/>
      <w:lvlText w:val="•"/>
      <w:lvlJc w:val="left"/>
      <w:pPr>
        <w:ind w:left="3017" w:hanging="180"/>
      </w:pPr>
      <w:rPr>
        <w:rFonts w:hint="default"/>
        <w:lang w:val="ru-RU" w:eastAsia="en-US" w:bidi="ar-SA"/>
      </w:rPr>
    </w:lvl>
    <w:lvl w:ilvl="4" w:tplc="65F27C1E">
      <w:numFmt w:val="bullet"/>
      <w:lvlText w:val="•"/>
      <w:lvlJc w:val="left"/>
      <w:pPr>
        <w:ind w:left="3990" w:hanging="180"/>
      </w:pPr>
      <w:rPr>
        <w:rFonts w:hint="default"/>
        <w:lang w:val="ru-RU" w:eastAsia="en-US" w:bidi="ar-SA"/>
      </w:rPr>
    </w:lvl>
    <w:lvl w:ilvl="5" w:tplc="12D61BD6">
      <w:numFmt w:val="bullet"/>
      <w:lvlText w:val="•"/>
      <w:lvlJc w:val="left"/>
      <w:pPr>
        <w:ind w:left="4963" w:hanging="180"/>
      </w:pPr>
      <w:rPr>
        <w:rFonts w:hint="default"/>
        <w:lang w:val="ru-RU" w:eastAsia="en-US" w:bidi="ar-SA"/>
      </w:rPr>
    </w:lvl>
    <w:lvl w:ilvl="6" w:tplc="3EEC3196">
      <w:numFmt w:val="bullet"/>
      <w:lvlText w:val="•"/>
      <w:lvlJc w:val="left"/>
      <w:pPr>
        <w:ind w:left="5935" w:hanging="180"/>
      </w:pPr>
      <w:rPr>
        <w:rFonts w:hint="default"/>
        <w:lang w:val="ru-RU" w:eastAsia="en-US" w:bidi="ar-SA"/>
      </w:rPr>
    </w:lvl>
    <w:lvl w:ilvl="7" w:tplc="BE9C0638">
      <w:numFmt w:val="bullet"/>
      <w:lvlText w:val="•"/>
      <w:lvlJc w:val="left"/>
      <w:pPr>
        <w:ind w:left="6908" w:hanging="180"/>
      </w:pPr>
      <w:rPr>
        <w:rFonts w:hint="default"/>
        <w:lang w:val="ru-RU" w:eastAsia="en-US" w:bidi="ar-SA"/>
      </w:rPr>
    </w:lvl>
    <w:lvl w:ilvl="8" w:tplc="E5CEA180">
      <w:numFmt w:val="bullet"/>
      <w:lvlText w:val="•"/>
      <w:lvlJc w:val="left"/>
      <w:pPr>
        <w:ind w:left="7881" w:hanging="180"/>
      </w:pPr>
      <w:rPr>
        <w:rFonts w:hint="default"/>
        <w:lang w:val="ru-RU" w:eastAsia="en-US" w:bidi="ar-SA"/>
      </w:rPr>
    </w:lvl>
  </w:abstractNum>
  <w:abstractNum w:abstractNumId="3" w15:restartNumberingAfterBreak="0">
    <w:nsid w:val="4DBB47A6"/>
    <w:multiLevelType w:val="hybridMultilevel"/>
    <w:tmpl w:val="BC6ABD2C"/>
    <w:lvl w:ilvl="0" w:tplc="B5D8CDDE">
      <w:start w:val="1"/>
      <w:numFmt w:val="decimal"/>
      <w:lvlText w:val="%1)"/>
      <w:lvlJc w:val="left"/>
      <w:pPr>
        <w:ind w:left="100" w:hanging="339"/>
      </w:pPr>
      <w:rPr>
        <w:rFonts w:ascii="Times New Roman" w:eastAsia="Times New Roman" w:hAnsi="Times New Roman" w:cs="Times New Roman" w:hint="default"/>
        <w:w w:val="100"/>
        <w:sz w:val="28"/>
        <w:szCs w:val="28"/>
        <w:lang w:val="ru-RU" w:eastAsia="en-US" w:bidi="ar-SA"/>
      </w:rPr>
    </w:lvl>
    <w:lvl w:ilvl="1" w:tplc="35D44F56">
      <w:numFmt w:val="bullet"/>
      <w:lvlText w:val="•"/>
      <w:lvlJc w:val="left"/>
      <w:pPr>
        <w:ind w:left="1072" w:hanging="339"/>
      </w:pPr>
      <w:rPr>
        <w:rFonts w:hint="default"/>
        <w:lang w:val="ru-RU" w:eastAsia="en-US" w:bidi="ar-SA"/>
      </w:rPr>
    </w:lvl>
    <w:lvl w:ilvl="2" w:tplc="E632CEDC">
      <w:numFmt w:val="bullet"/>
      <w:lvlText w:val="•"/>
      <w:lvlJc w:val="left"/>
      <w:pPr>
        <w:ind w:left="2045" w:hanging="339"/>
      </w:pPr>
      <w:rPr>
        <w:rFonts w:hint="default"/>
        <w:lang w:val="ru-RU" w:eastAsia="en-US" w:bidi="ar-SA"/>
      </w:rPr>
    </w:lvl>
    <w:lvl w:ilvl="3" w:tplc="779AAB82">
      <w:numFmt w:val="bullet"/>
      <w:lvlText w:val="•"/>
      <w:lvlJc w:val="left"/>
      <w:pPr>
        <w:ind w:left="3017" w:hanging="339"/>
      </w:pPr>
      <w:rPr>
        <w:rFonts w:hint="default"/>
        <w:lang w:val="ru-RU" w:eastAsia="en-US" w:bidi="ar-SA"/>
      </w:rPr>
    </w:lvl>
    <w:lvl w:ilvl="4" w:tplc="39A6084A">
      <w:numFmt w:val="bullet"/>
      <w:lvlText w:val="•"/>
      <w:lvlJc w:val="left"/>
      <w:pPr>
        <w:ind w:left="3990" w:hanging="339"/>
      </w:pPr>
      <w:rPr>
        <w:rFonts w:hint="default"/>
        <w:lang w:val="ru-RU" w:eastAsia="en-US" w:bidi="ar-SA"/>
      </w:rPr>
    </w:lvl>
    <w:lvl w:ilvl="5" w:tplc="7638B8CA">
      <w:numFmt w:val="bullet"/>
      <w:lvlText w:val="•"/>
      <w:lvlJc w:val="left"/>
      <w:pPr>
        <w:ind w:left="4963" w:hanging="339"/>
      </w:pPr>
      <w:rPr>
        <w:rFonts w:hint="default"/>
        <w:lang w:val="ru-RU" w:eastAsia="en-US" w:bidi="ar-SA"/>
      </w:rPr>
    </w:lvl>
    <w:lvl w:ilvl="6" w:tplc="CE9020A8">
      <w:numFmt w:val="bullet"/>
      <w:lvlText w:val="•"/>
      <w:lvlJc w:val="left"/>
      <w:pPr>
        <w:ind w:left="5935" w:hanging="339"/>
      </w:pPr>
      <w:rPr>
        <w:rFonts w:hint="default"/>
        <w:lang w:val="ru-RU" w:eastAsia="en-US" w:bidi="ar-SA"/>
      </w:rPr>
    </w:lvl>
    <w:lvl w:ilvl="7" w:tplc="34D2EB24">
      <w:numFmt w:val="bullet"/>
      <w:lvlText w:val="•"/>
      <w:lvlJc w:val="left"/>
      <w:pPr>
        <w:ind w:left="6908" w:hanging="339"/>
      </w:pPr>
      <w:rPr>
        <w:rFonts w:hint="default"/>
        <w:lang w:val="ru-RU" w:eastAsia="en-US" w:bidi="ar-SA"/>
      </w:rPr>
    </w:lvl>
    <w:lvl w:ilvl="8" w:tplc="5CD83728">
      <w:numFmt w:val="bullet"/>
      <w:lvlText w:val="•"/>
      <w:lvlJc w:val="left"/>
      <w:pPr>
        <w:ind w:left="7881" w:hanging="339"/>
      </w:pPr>
      <w:rPr>
        <w:rFonts w:hint="default"/>
        <w:lang w:val="ru-RU" w:eastAsia="en-US" w:bidi="ar-SA"/>
      </w:rPr>
    </w:lvl>
  </w:abstractNum>
  <w:abstractNum w:abstractNumId="4" w15:restartNumberingAfterBreak="0">
    <w:nsid w:val="7896551A"/>
    <w:multiLevelType w:val="multilevel"/>
    <w:tmpl w:val="77D229B0"/>
    <w:lvl w:ilvl="0">
      <w:start w:val="3"/>
      <w:numFmt w:val="decimal"/>
      <w:lvlText w:val="%1."/>
      <w:lvlJc w:val="left"/>
      <w:pPr>
        <w:tabs>
          <w:tab w:val="num" w:pos="2487"/>
        </w:tabs>
        <w:ind w:left="2487"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ED"/>
    <w:rsid w:val="00012174"/>
    <w:rsid w:val="0006300A"/>
    <w:rsid w:val="00086EC5"/>
    <w:rsid w:val="001537B4"/>
    <w:rsid w:val="00284A05"/>
    <w:rsid w:val="002F621A"/>
    <w:rsid w:val="00341A75"/>
    <w:rsid w:val="00352ED9"/>
    <w:rsid w:val="00420A7F"/>
    <w:rsid w:val="00432480"/>
    <w:rsid w:val="005E05E9"/>
    <w:rsid w:val="00607608"/>
    <w:rsid w:val="00607DC9"/>
    <w:rsid w:val="0065179B"/>
    <w:rsid w:val="00667AE5"/>
    <w:rsid w:val="006B7F3C"/>
    <w:rsid w:val="007776D1"/>
    <w:rsid w:val="007F2139"/>
    <w:rsid w:val="0084588F"/>
    <w:rsid w:val="008B1A10"/>
    <w:rsid w:val="008B7AED"/>
    <w:rsid w:val="00937A5B"/>
    <w:rsid w:val="00AC7D14"/>
    <w:rsid w:val="00BD17B5"/>
    <w:rsid w:val="00BF0E65"/>
    <w:rsid w:val="00D04674"/>
    <w:rsid w:val="00D6196E"/>
    <w:rsid w:val="00D75912"/>
    <w:rsid w:val="00E42A84"/>
    <w:rsid w:val="00ED2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B7BD"/>
  <w15:docId w15:val="{C4D535A7-7C68-457B-AC80-C04CB65B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10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0"/>
      <w:jc w:val="both"/>
    </w:pPr>
    <w:rPr>
      <w:sz w:val="28"/>
      <w:szCs w:val="28"/>
    </w:rPr>
  </w:style>
  <w:style w:type="paragraph" w:styleId="a5">
    <w:name w:val="List Paragraph"/>
    <w:basedOn w:val="a"/>
    <w:uiPriority w:val="1"/>
    <w:qFormat/>
    <w:pPr>
      <w:ind w:left="100" w:right="110"/>
      <w:jc w:val="both"/>
    </w:pPr>
  </w:style>
  <w:style w:type="paragraph" w:customStyle="1" w:styleId="TableParagraph">
    <w:name w:val="Table Paragraph"/>
    <w:basedOn w:val="a"/>
    <w:uiPriority w:val="1"/>
    <w:qFormat/>
  </w:style>
  <w:style w:type="character" w:customStyle="1" w:styleId="10">
    <w:name w:val="Заголовок 1 Знак"/>
    <w:basedOn w:val="a0"/>
    <w:link w:val="1"/>
    <w:uiPriority w:val="1"/>
    <w:rsid w:val="00667AE5"/>
    <w:rPr>
      <w:rFonts w:ascii="Times New Roman" w:eastAsia="Times New Roman" w:hAnsi="Times New Roman" w:cs="Times New Roman"/>
      <w:b/>
      <w:bCs/>
      <w:sz w:val="28"/>
      <w:szCs w:val="28"/>
      <w:lang w:val="ru-RU"/>
    </w:rPr>
  </w:style>
  <w:style w:type="character" w:customStyle="1" w:styleId="a4">
    <w:name w:val="Основной текст Знак"/>
    <w:basedOn w:val="a0"/>
    <w:link w:val="a3"/>
    <w:uiPriority w:val="1"/>
    <w:rsid w:val="00667AE5"/>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970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2500</Words>
  <Characters>14256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Ilgiz</cp:lastModifiedBy>
  <cp:revision>6</cp:revision>
  <dcterms:created xsi:type="dcterms:W3CDTF">2021-01-21T05:44:00Z</dcterms:created>
  <dcterms:modified xsi:type="dcterms:W3CDTF">2021-02-04T11:00:00Z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2020-01-08T00:00:00Z</vt:filetime>
  </property>
  <property fmtid="{D5CDD505-2E9C-101B-9397-08002B2CF9AE}" pid="3" name="Creator">
    <vt:lpwstr>Microsoft® Word 2010</vt:lpwstr>
  </property>
  <property fmtid="{D5CDD505-2E9C-101B-9397-08002B2CF9AE}" pid="4" name="LastSaved">
    <vt:filetime>2020-08-24T00:00:00Z</vt:filetime>
  </property>
</Properties>
</file>