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86" w:rsidRPr="00220E86" w:rsidRDefault="00220E86" w:rsidP="0022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E86">
        <w:rPr>
          <w:rFonts w:ascii="Times New Roman" w:hAnsi="Times New Roman" w:cs="Times New Roman"/>
          <w:b/>
          <w:sz w:val="28"/>
          <w:szCs w:val="28"/>
        </w:rPr>
        <w:t>Количество сделок с недвижимостью в Башкирии в текущем году увеличилось – Управление Росреестра по Республике Башкортостан</w:t>
      </w:r>
    </w:p>
    <w:p w:rsidR="00220E86" w:rsidRDefault="00220E86" w:rsidP="00220E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0E86" w:rsidRPr="00220E86" w:rsidRDefault="00220E86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>З</w:t>
      </w:r>
      <w:r w:rsidR="00C7207D" w:rsidRPr="00220E86">
        <w:rPr>
          <w:rFonts w:ascii="Times New Roman" w:hAnsi="Times New Roman" w:cs="Times New Roman"/>
          <w:sz w:val="28"/>
          <w:szCs w:val="28"/>
        </w:rPr>
        <w:t xml:space="preserve">а 1 полугодие 2018 года в Башкирии было зарегистрировано около 343 тыс. прав, сделок, ограничений (обременений) объектов недвижимости, что на 2,5 % больше показателя за аналогичный период </w:t>
      </w:r>
      <w:r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="00C7207D" w:rsidRPr="00220E86">
        <w:rPr>
          <w:rFonts w:ascii="Times New Roman" w:hAnsi="Times New Roman" w:cs="Times New Roman"/>
          <w:sz w:val="28"/>
          <w:szCs w:val="28"/>
        </w:rPr>
        <w:t>2017</w:t>
      </w:r>
      <w:r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="00C7207D" w:rsidRPr="00220E86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220E86">
        <w:rPr>
          <w:rFonts w:ascii="Times New Roman" w:hAnsi="Times New Roman" w:cs="Times New Roman"/>
          <w:sz w:val="28"/>
          <w:szCs w:val="28"/>
        </w:rPr>
        <w:t xml:space="preserve">Такие данные озвучил руководитель Управления Росреестра по Республике Башкортостан Петр </w:t>
      </w:r>
      <w:proofErr w:type="spellStart"/>
      <w:r w:rsidRPr="00220E86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Pr="00220E86">
        <w:rPr>
          <w:rFonts w:ascii="Times New Roman" w:hAnsi="Times New Roman" w:cs="Times New Roman"/>
          <w:sz w:val="28"/>
          <w:szCs w:val="28"/>
        </w:rPr>
        <w:t xml:space="preserve"> на полугодовой коллегии ведомства.</w:t>
      </w:r>
    </w:p>
    <w:p w:rsidR="00C7207D" w:rsidRPr="00220E86" w:rsidRDefault="00220E86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="00C7207D" w:rsidRPr="00220E86">
        <w:rPr>
          <w:rFonts w:ascii="Times New Roman" w:hAnsi="Times New Roman" w:cs="Times New Roman"/>
          <w:sz w:val="28"/>
          <w:szCs w:val="28"/>
        </w:rPr>
        <w:t>Помимо этого Управлением осуществлено около 73 тыс. учетных действий, совершенных при осуществлении государственного кадастрового учета, что значительно превышает показатель за аналогичный период прошлого года на 122 %.</w:t>
      </w:r>
    </w:p>
    <w:p w:rsidR="00C7207D" w:rsidRPr="00220E86" w:rsidRDefault="00C7207D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>Продолжает активно развиваться электронная регистрация – в 1 полугодии 2018 года на территории Республики Башкортостан около 40 тыс. заявлений на государственную регистрацию прав поступило в электронном виде. При этом по динамике показателя Башкортостан занимает третью позицию после Московской области и г. Москва. А по государственному кадастровому учету в электронной форме за I полугодие 2018 года с количеством заявлений более чем 10 тыс. республика занимает второе место среди субъектов Российской Федерации после Московской области.</w:t>
      </w:r>
    </w:p>
    <w:p w:rsidR="00C7207D" w:rsidRPr="00220E86" w:rsidRDefault="00C7207D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 xml:space="preserve">В своем выступлении Петр Вячеславович </w:t>
      </w:r>
      <w:proofErr w:type="spellStart"/>
      <w:r w:rsidR="00220E86" w:rsidRPr="00220E86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="00220E86"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Pr="00220E86">
        <w:rPr>
          <w:rFonts w:ascii="Times New Roman" w:hAnsi="Times New Roman" w:cs="Times New Roman"/>
          <w:sz w:val="28"/>
          <w:szCs w:val="28"/>
        </w:rPr>
        <w:t>также обозначил проводимую работу по улучшению показателей целевых моделей по процедурам кадастрового учета и регистрации прав на недвижимость. Так, за прошедшее полугодие Управлением проведена серьезная работа по уменьшению доли приостановленных заявлений о государственной регистрации прав, а также отказов в государственной регистрации в соответствии с установленными целевыми моделями ведомства.</w:t>
      </w:r>
    </w:p>
    <w:p w:rsidR="00C7207D" w:rsidRDefault="00C7207D" w:rsidP="00C7207D"/>
    <w:sectPr w:rsidR="00C7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D"/>
    <w:rsid w:val="00220E86"/>
    <w:rsid w:val="003335EB"/>
    <w:rsid w:val="00362C95"/>
    <w:rsid w:val="00C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Гульшат</cp:lastModifiedBy>
  <cp:revision>2</cp:revision>
  <dcterms:created xsi:type="dcterms:W3CDTF">2018-07-31T04:22:00Z</dcterms:created>
  <dcterms:modified xsi:type="dcterms:W3CDTF">2018-07-31T04:22:00Z</dcterms:modified>
</cp:coreProperties>
</file>